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bCs w:val="1"/>
          <w:color w:val="cc0000"/>
          <w:sz w:val="28"/>
          <w:szCs w:val="28"/>
        </w:rPr>
      </w:pPr>
      <w:r w:rsidDel="00000000" w:rsidR="00000000" w:rsidRPr="00000000">
        <w:rPr>
          <w:rFonts w:ascii="Calibri" w:cs="Calibri" w:eastAsia="Calibri" w:hAnsi="Calibri"/>
          <w:b w:val="1"/>
          <w:bCs w:val="1"/>
          <w:color w:val="cc0000"/>
          <w:sz w:val="28"/>
          <w:szCs w:val="28"/>
        </w:rPr>
        <w:drawing>
          <wp:inline distB="114300" distT="114300" distL="114300" distR="114300">
            <wp:extent cx="3048000" cy="30480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048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left"/>
        <w:rPr>
          <w:rFonts w:ascii="Calibri" w:cs="Calibri" w:eastAsia="Calibri" w:hAnsi="Calibri"/>
          <w:b w:val="1"/>
          <w:bCs w:val="1"/>
          <w:color w:val="cc4125"/>
          <w:sz w:val="28"/>
          <w:szCs w:val="28"/>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bCs w:val="1"/>
          <w:color w:val="cc0000"/>
          <w:sz w:val="28"/>
          <w:szCs w:val="28"/>
        </w:rPr>
      </w:pPr>
      <w:r w:rsidDel="00000000" w:rsidR="00000000" w:rsidRPr="00000000">
        <w:rPr>
          <w:rFonts w:ascii="Calibri" w:cs="Calibri" w:eastAsia="Calibri" w:hAnsi="Calibri"/>
          <w:b w:val="1"/>
          <w:bCs w:val="1"/>
          <w:color w:val="cc4125"/>
          <w:sz w:val="28"/>
          <w:szCs w:val="28"/>
          <w:rtl w:val="0"/>
        </w:rPr>
        <w:t xml:space="preserve">MODÉLISATION AVEC MODELIO, UML ET BPMN</w:t>
      </w:r>
      <w:r w:rsidDel="00000000" w:rsidR="00000000" w:rsidRPr="00000000">
        <w:rPr>
          <w:rFonts w:ascii="Calibri" w:cs="Calibri" w:eastAsia="Calibri" w:hAnsi="Calibri"/>
          <w:b w:val="1"/>
          <w:bCs w:val="1"/>
          <w:color w:val="990000"/>
          <w:sz w:val="18"/>
          <w:szCs w:val="18"/>
          <w:rtl w:val="0"/>
        </w:rPr>
        <w:t xml:space="preserve"> </w:t>
      </w:r>
      <w:r w:rsidDel="00000000" w:rsidR="00000000" w:rsidRPr="00000000">
        <w:rPr>
          <w:rFonts w:ascii="Calibri" w:cs="Calibri" w:eastAsia="Calibri" w:hAnsi="Calibri"/>
          <w:b w:val="1"/>
          <w:bCs w:val="1"/>
          <w:color w:val="cc0000"/>
          <w:sz w:val="28"/>
          <w:szCs w:val="28"/>
          <w:rtl w:val="0"/>
        </w:rPr>
        <w:t xml:space="preserve">- Théo Massompierre - BTS SIO SLAM  </w:t>
      </w:r>
    </w:p>
    <w:p w:rsidR="00000000" w:rsidDel="00000000" w:rsidP="00000000" w:rsidRDefault="00000000" w:rsidRPr="00000000" w14:paraId="00000004">
      <w:pPr>
        <w:jc w:val="center"/>
        <w:rPr>
          <w:rFonts w:ascii="Calibri" w:cs="Calibri" w:eastAsia="Calibri" w:hAnsi="Calibri"/>
          <w:b w:val="1"/>
          <w:bCs w:val="1"/>
          <w:color w:val="cc0000"/>
          <w:sz w:val="28"/>
          <w:szCs w:val="28"/>
        </w:rPr>
      </w:pPr>
      <w:r w:rsidDel="00000000" w:rsidR="00000000" w:rsidRPr="00000000">
        <w:rPr>
          <w:rFonts w:ascii="Calibri" w:cs="Calibri" w:eastAsia="Calibri" w:hAnsi="Calibri"/>
          <w:b w:val="1"/>
          <w:bCs w:val="1"/>
          <w:color w:val="cc0000"/>
          <w:sz w:val="28"/>
          <w:szCs w:val="28"/>
          <w:rtl w:val="0"/>
        </w:rPr>
        <w:t xml:space="preserve">04 Janvier 2026 - Lycée Robert Schuman - Metz</w:t>
      </w:r>
    </w:p>
    <w:p w:rsidR="00000000" w:rsidDel="00000000" w:rsidP="00000000" w:rsidRDefault="00000000" w:rsidRPr="00000000" w14:paraId="00000005">
      <w:pPr>
        <w:jc w:val="center"/>
        <w:rPr>
          <w:rFonts w:ascii="Calibri" w:cs="Calibri" w:eastAsia="Calibri" w:hAnsi="Calibri"/>
          <w:b w:val="1"/>
          <w:bCs w:val="1"/>
          <w:color w:val="cc0000"/>
          <w:sz w:val="28"/>
          <w:szCs w:val="28"/>
        </w:rPr>
      </w:pPr>
      <w:r w:rsidDel="00000000" w:rsidR="00000000" w:rsidRPr="00000000">
        <w:rPr>
          <w:rtl w:val="0"/>
        </w:rPr>
      </w:r>
    </w:p>
    <w:p w:rsidR="00000000" w:rsidDel="00000000" w:rsidP="00000000" w:rsidRDefault="00000000" w:rsidRPr="00000000" w14:paraId="00000006">
      <w:pPr>
        <w:pStyle w:val="Heading2"/>
        <w:keepNext w:val="0"/>
        <w:keepLines w:val="0"/>
        <w:spacing w:after="80" w:lineRule="auto"/>
        <w:rPr>
          <w:rFonts w:ascii="Calibri" w:cs="Calibri" w:eastAsia="Calibri" w:hAnsi="Calibri"/>
          <w:b w:val="1"/>
          <w:bCs w:val="1"/>
          <w:sz w:val="34"/>
          <w:szCs w:val="34"/>
        </w:rPr>
      </w:pPr>
      <w:bookmarkStart w:colFirst="0" w:colLast="0" w:name="_jfaiwykt4q5k" w:id="0"/>
      <w:bookmarkEnd w:id="0"/>
      <w:r w:rsidDel="00000000" w:rsidR="00000000" w:rsidRPr="00000000">
        <w:rPr>
          <w:rFonts w:ascii="Calibri" w:cs="Calibri" w:eastAsia="Calibri" w:hAnsi="Calibri"/>
          <w:b w:val="1"/>
          <w:bCs w:val="1"/>
          <w:sz w:val="34"/>
          <w:szCs w:val="34"/>
          <w:rtl w:val="0"/>
        </w:rPr>
        <w:t xml:space="preserve">TABLE DES MATIÈRES</w:t>
      </w:r>
    </w:p>
    <w:p w:rsidR="00000000" w:rsidDel="00000000" w:rsidP="00000000" w:rsidRDefault="00000000" w:rsidRPr="00000000" w14:paraId="00000007">
      <w:pPr>
        <w:numPr>
          <w:ilvl w:val="0"/>
          <w:numId w:val="6"/>
        </w:numPr>
        <w:spacing w:after="0" w:afterAutospacing="0" w:before="24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Introduction à l'Ingénierie Dirigée par les Modèles (IDM)</w:t>
      </w:r>
      <w:r w:rsidDel="00000000" w:rsidR="00000000" w:rsidRPr="00000000">
        <w:rPr>
          <w:rFonts w:ascii="Calibri" w:cs="Calibri" w:eastAsia="Calibri" w:hAnsi="Calibri"/>
          <w:rtl w:val="0"/>
        </w:rPr>
        <w:t xml:space="preserve"> 1.1. Concepts fondamentaux 1.2. Présentation de l'outil Modelio 1.3. L'écosystème Open Source vs Entreprise</w:t>
      </w:r>
    </w:p>
    <w:p w:rsidR="00000000" w:rsidDel="00000000" w:rsidP="00000000" w:rsidRDefault="00000000" w:rsidRPr="00000000" w14:paraId="00000008">
      <w:pPr>
        <w:numPr>
          <w:ilvl w:val="0"/>
          <w:numId w:val="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Prise en main de l'interface Modelio</w:t>
      </w:r>
      <w:r w:rsidDel="00000000" w:rsidR="00000000" w:rsidRPr="00000000">
        <w:rPr>
          <w:rFonts w:ascii="Calibri" w:cs="Calibri" w:eastAsia="Calibri" w:hAnsi="Calibri"/>
          <w:rtl w:val="0"/>
        </w:rPr>
        <w:t xml:space="preserve"> 2.1. L'explorateur de projet 2.2. La vue diagramme 2.3. La fenêtre des propriétés 2.4. Gestion des modules et extensions</w:t>
      </w:r>
    </w:p>
    <w:p w:rsidR="00000000" w:rsidDel="00000000" w:rsidP="00000000" w:rsidRDefault="00000000" w:rsidRPr="00000000" w14:paraId="00000009">
      <w:pPr>
        <w:numPr>
          <w:ilvl w:val="0"/>
          <w:numId w:val="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La Modélisation Structurelle (Statique) avec UML</w:t>
      </w:r>
      <w:r w:rsidDel="00000000" w:rsidR="00000000" w:rsidRPr="00000000">
        <w:rPr>
          <w:rFonts w:ascii="Calibri" w:cs="Calibri" w:eastAsia="Calibri" w:hAnsi="Calibri"/>
          <w:rtl w:val="0"/>
        </w:rPr>
        <w:t xml:space="preserve"> 3.1. Le Diagramme de Cas d'Utilisation (Use Case) 3.2. Le Diagramme de Classes 3.3. Le Diagramme d'Objets 3.4. Le Diagramme de Composants 3.5. Le Diagramme de Déploiement</w:t>
      </w:r>
    </w:p>
    <w:p w:rsidR="00000000" w:rsidDel="00000000" w:rsidP="00000000" w:rsidRDefault="00000000" w:rsidRPr="00000000" w14:paraId="0000000A">
      <w:pPr>
        <w:numPr>
          <w:ilvl w:val="0"/>
          <w:numId w:val="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La Modélisation Comportementale (Dynamique) avec UML</w:t>
      </w:r>
      <w:r w:rsidDel="00000000" w:rsidR="00000000" w:rsidRPr="00000000">
        <w:rPr>
          <w:rFonts w:ascii="Calibri" w:cs="Calibri" w:eastAsia="Calibri" w:hAnsi="Calibri"/>
          <w:rtl w:val="0"/>
        </w:rPr>
        <w:t xml:space="preserve"> 4.1. Le Diagramme de Séquence 4.2. Le Diagramme d'Activités 4.3. Le Diagramme d'États-Transitions</w:t>
      </w:r>
    </w:p>
    <w:p w:rsidR="00000000" w:rsidDel="00000000" w:rsidP="00000000" w:rsidRDefault="00000000" w:rsidRPr="00000000" w14:paraId="0000000B">
      <w:pPr>
        <w:numPr>
          <w:ilvl w:val="0"/>
          <w:numId w:val="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Modélisation des Processus Métier avec BPMN</w:t>
      </w:r>
      <w:r w:rsidDel="00000000" w:rsidR="00000000" w:rsidRPr="00000000">
        <w:rPr>
          <w:rFonts w:ascii="Calibri" w:cs="Calibri" w:eastAsia="Calibri" w:hAnsi="Calibri"/>
          <w:rtl w:val="0"/>
        </w:rPr>
        <w:t xml:space="preserve"> 5.1. Introduction à la notation BPMN 5.2. Collaboration et processus privés 5.3. Passerelles logiques et événements</w:t>
      </w:r>
    </w:p>
    <w:p w:rsidR="00000000" w:rsidDel="00000000" w:rsidP="00000000" w:rsidRDefault="00000000" w:rsidRPr="00000000" w14:paraId="0000000C">
      <w:pPr>
        <w:numPr>
          <w:ilvl w:val="0"/>
          <w:numId w:val="6"/>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Fonctionnalités Avancées de Modelio</w:t>
      </w:r>
      <w:r w:rsidDel="00000000" w:rsidR="00000000" w:rsidRPr="00000000">
        <w:rPr>
          <w:rFonts w:ascii="Calibri" w:cs="Calibri" w:eastAsia="Calibri" w:hAnsi="Calibri"/>
          <w:rtl w:val="0"/>
        </w:rPr>
        <w:t xml:space="preserve"> 6.1. Génération de code (Java, C++, C#) 6.2. Reverse Engineering 6.3. Génération de documentation automatique</w:t>
      </w:r>
    </w:p>
    <w:p w:rsidR="00000000" w:rsidDel="00000000" w:rsidP="00000000" w:rsidRDefault="00000000" w:rsidRPr="00000000" w14:paraId="0000000D">
      <w:pPr>
        <w:numPr>
          <w:ilvl w:val="0"/>
          <w:numId w:val="6"/>
        </w:numPr>
        <w:spacing w:after="24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Bonnes Pratiques de Modélisation</w:t>
      </w:r>
    </w:p>
    <w:p w:rsidR="00000000" w:rsidDel="00000000" w:rsidP="00000000" w:rsidRDefault="00000000" w:rsidRPr="00000000" w14:paraId="0000000E">
      <w:pPr>
        <w:pStyle w:val="Heading2"/>
        <w:keepNext w:val="0"/>
        <w:keepLines w:val="0"/>
        <w:spacing w:after="80" w:lineRule="auto"/>
        <w:rPr>
          <w:rFonts w:ascii="Calibri" w:cs="Calibri" w:eastAsia="Calibri" w:hAnsi="Calibri"/>
          <w:b w:val="1"/>
          <w:bCs w:val="1"/>
          <w:sz w:val="34"/>
          <w:szCs w:val="34"/>
        </w:rPr>
      </w:pPr>
      <w:bookmarkStart w:colFirst="0" w:colLast="0" w:name="_v9uj63sy8psd" w:id="1"/>
      <w:bookmarkEnd w:id="1"/>
      <w:r w:rsidDel="00000000" w:rsidR="00000000" w:rsidRPr="00000000">
        <w:rPr>
          <w:rtl w:val="0"/>
        </w:rPr>
      </w:r>
    </w:p>
    <w:p w:rsidR="00000000" w:rsidDel="00000000" w:rsidP="00000000" w:rsidRDefault="00000000" w:rsidRPr="00000000" w14:paraId="0000000F">
      <w:pPr>
        <w:pStyle w:val="Heading2"/>
        <w:keepNext w:val="0"/>
        <w:keepLines w:val="0"/>
        <w:spacing w:after="80" w:lineRule="auto"/>
        <w:rPr>
          <w:rFonts w:ascii="Calibri" w:cs="Calibri" w:eastAsia="Calibri" w:hAnsi="Calibri"/>
          <w:b w:val="1"/>
          <w:bCs w:val="1"/>
          <w:sz w:val="34"/>
          <w:szCs w:val="34"/>
        </w:rPr>
      </w:pPr>
      <w:bookmarkStart w:colFirst="0" w:colLast="0" w:name="_16tdqtaud9m0" w:id="2"/>
      <w:bookmarkEnd w:id="2"/>
      <w:r w:rsidDel="00000000" w:rsidR="00000000" w:rsidRPr="00000000">
        <w:rPr>
          <w:rtl w:val="0"/>
        </w:rPr>
      </w:r>
    </w:p>
    <w:p w:rsidR="00000000" w:rsidDel="00000000" w:rsidP="00000000" w:rsidRDefault="00000000" w:rsidRPr="00000000" w14:paraId="00000010">
      <w:pPr>
        <w:pStyle w:val="Heading2"/>
        <w:keepNext w:val="0"/>
        <w:keepLines w:val="0"/>
        <w:spacing w:after="80" w:lineRule="auto"/>
        <w:rPr>
          <w:rFonts w:ascii="Calibri" w:cs="Calibri" w:eastAsia="Calibri" w:hAnsi="Calibri"/>
          <w:b w:val="1"/>
          <w:bCs w:val="1"/>
          <w:sz w:val="34"/>
          <w:szCs w:val="34"/>
        </w:rPr>
      </w:pPr>
      <w:bookmarkStart w:colFirst="0" w:colLast="0" w:name="_a1v0cxkbbphb" w:id="3"/>
      <w:bookmarkEnd w:id="3"/>
      <w:r w:rsidDel="00000000" w:rsidR="00000000" w:rsidRPr="00000000">
        <w:rPr>
          <w:rFonts w:ascii="Calibri" w:cs="Calibri" w:eastAsia="Calibri" w:hAnsi="Calibri"/>
          <w:b w:val="1"/>
          <w:bCs w:val="1"/>
          <w:sz w:val="34"/>
          <w:szCs w:val="34"/>
          <w:rtl w:val="0"/>
        </w:rPr>
        <w:t xml:space="preserve">1. INTRODUCTION À L'INGÉNIERIE DIRIGÉE PAR LES MODÈLES (IDM)</w:t>
      </w:r>
    </w:p>
    <w:p w:rsidR="00000000" w:rsidDel="00000000" w:rsidP="00000000" w:rsidRDefault="00000000" w:rsidRPr="00000000" w14:paraId="00000011">
      <w:pPr>
        <w:pStyle w:val="Heading3"/>
        <w:keepNext w:val="0"/>
        <w:keepLines w:val="0"/>
        <w:spacing w:before="280" w:lineRule="auto"/>
        <w:rPr>
          <w:rFonts w:ascii="Calibri" w:cs="Calibri" w:eastAsia="Calibri" w:hAnsi="Calibri"/>
          <w:b w:val="1"/>
          <w:bCs w:val="1"/>
          <w:color w:val="000000"/>
          <w:sz w:val="26"/>
          <w:szCs w:val="26"/>
        </w:rPr>
      </w:pPr>
      <w:bookmarkStart w:colFirst="0" w:colLast="0" w:name="_2on09x8mvy8p" w:id="4"/>
      <w:bookmarkEnd w:id="4"/>
      <w:r w:rsidDel="00000000" w:rsidR="00000000" w:rsidRPr="00000000">
        <w:rPr>
          <w:rFonts w:ascii="Calibri" w:cs="Calibri" w:eastAsia="Calibri" w:hAnsi="Calibri"/>
          <w:b w:val="1"/>
          <w:bCs w:val="1"/>
          <w:color w:val="000000"/>
          <w:sz w:val="26"/>
          <w:szCs w:val="26"/>
          <w:rtl w:val="0"/>
        </w:rPr>
        <w:t xml:space="preserve">1.1. Concepts fondamentaux</w:t>
      </w:r>
    </w:p>
    <w:p w:rsidR="00000000" w:rsidDel="00000000" w:rsidP="00000000" w:rsidRDefault="00000000" w:rsidRPr="00000000" w14:paraId="00000012">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L'Ingénierie Dirigée par les Modèles (IDM) ou Model Driven Engineering (MDE) est une méthodologie de développement logiciel qui place la création de modèles au centre du processus de développement. Contrairement à l'approche traditionnelle où le code est l'artefact principal, l'IDM considère le modèle comme l'élément central à partir duquel la documentation, le code et les tests peuvent être dérivés.</w:t>
      </w:r>
    </w:p>
    <w:p w:rsidR="00000000" w:rsidDel="00000000" w:rsidP="00000000" w:rsidRDefault="00000000" w:rsidRPr="00000000" w14:paraId="00000013">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Les objectifs principaux sont :</w:t>
      </w:r>
    </w:p>
    <w:p w:rsidR="00000000" w:rsidDel="00000000" w:rsidP="00000000" w:rsidRDefault="00000000" w:rsidRPr="00000000" w14:paraId="00000014">
      <w:pPr>
        <w:numPr>
          <w:ilvl w:val="0"/>
          <w:numId w:val="9"/>
        </w:numPr>
        <w:spacing w:after="0" w:afterAutospacing="0" w:before="24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L'abstraction :</w:t>
      </w:r>
      <w:r w:rsidDel="00000000" w:rsidR="00000000" w:rsidRPr="00000000">
        <w:rPr>
          <w:rFonts w:ascii="Calibri" w:cs="Calibri" w:eastAsia="Calibri" w:hAnsi="Calibri"/>
          <w:rtl w:val="0"/>
        </w:rPr>
        <w:t xml:space="preserve"> Se concentrer sur la logique métier sans être pollué par les contraintes techniques immédiates.</w:t>
      </w:r>
    </w:p>
    <w:p w:rsidR="00000000" w:rsidDel="00000000" w:rsidP="00000000" w:rsidRDefault="00000000" w:rsidRPr="00000000" w14:paraId="00000015">
      <w:pPr>
        <w:numPr>
          <w:ilvl w:val="0"/>
          <w:numId w:val="9"/>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L'automatisation :</w:t>
      </w:r>
      <w:r w:rsidDel="00000000" w:rsidR="00000000" w:rsidRPr="00000000">
        <w:rPr>
          <w:rFonts w:ascii="Calibri" w:cs="Calibri" w:eastAsia="Calibri" w:hAnsi="Calibri"/>
          <w:rtl w:val="0"/>
        </w:rPr>
        <w:t xml:space="preserve"> Générer automatiquement du code squelette ou complet.</w:t>
      </w:r>
    </w:p>
    <w:p w:rsidR="00000000" w:rsidDel="00000000" w:rsidP="00000000" w:rsidRDefault="00000000" w:rsidRPr="00000000" w14:paraId="00000016">
      <w:pPr>
        <w:numPr>
          <w:ilvl w:val="0"/>
          <w:numId w:val="9"/>
        </w:numPr>
        <w:spacing w:after="24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La standardisation :</w:t>
      </w:r>
      <w:r w:rsidDel="00000000" w:rsidR="00000000" w:rsidRPr="00000000">
        <w:rPr>
          <w:rFonts w:ascii="Calibri" w:cs="Calibri" w:eastAsia="Calibri" w:hAnsi="Calibri"/>
          <w:rtl w:val="0"/>
        </w:rPr>
        <w:t xml:space="preserve"> Utiliser des normes comme UML (Unified Modeling Language) gérées par l'OMG (Object Management Group).</w:t>
      </w:r>
    </w:p>
    <w:p w:rsidR="00000000" w:rsidDel="00000000" w:rsidP="00000000" w:rsidRDefault="00000000" w:rsidRPr="00000000" w14:paraId="00000017">
      <w:pPr>
        <w:pStyle w:val="Heading3"/>
        <w:keepNext w:val="0"/>
        <w:keepLines w:val="0"/>
        <w:spacing w:before="280" w:lineRule="auto"/>
        <w:rPr>
          <w:rFonts w:ascii="Calibri" w:cs="Calibri" w:eastAsia="Calibri" w:hAnsi="Calibri"/>
          <w:b w:val="1"/>
          <w:bCs w:val="1"/>
          <w:color w:val="000000"/>
          <w:sz w:val="26"/>
          <w:szCs w:val="26"/>
        </w:rPr>
      </w:pPr>
      <w:bookmarkStart w:colFirst="0" w:colLast="0" w:name="_4xhh4ejfrqyp" w:id="5"/>
      <w:bookmarkEnd w:id="5"/>
      <w:r w:rsidDel="00000000" w:rsidR="00000000" w:rsidRPr="00000000">
        <w:rPr>
          <w:rFonts w:ascii="Calibri" w:cs="Calibri" w:eastAsia="Calibri" w:hAnsi="Calibri"/>
          <w:b w:val="1"/>
          <w:bCs w:val="1"/>
          <w:color w:val="000000"/>
          <w:sz w:val="26"/>
          <w:szCs w:val="26"/>
          <w:rtl w:val="0"/>
        </w:rPr>
        <w:t xml:space="preserve">1.2. Présentation de l'outil Modelio</w:t>
      </w:r>
    </w:p>
    <w:p w:rsidR="00000000" w:rsidDel="00000000" w:rsidP="00000000" w:rsidRDefault="00000000" w:rsidRPr="00000000" w14:paraId="00000018">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Modelio est un environnement de modélisation complet supportant une large gamme de standards : UML2, BPMN2, SysML, MDA, etc. Il est développé par Modeliosoft et propose une architecture modulaire.</w:t>
      </w:r>
    </w:p>
    <w:p w:rsidR="00000000" w:rsidDel="00000000" w:rsidP="00000000" w:rsidRDefault="00000000" w:rsidRPr="00000000" w14:paraId="00000019">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Ses points forts résident dans :</w:t>
      </w:r>
    </w:p>
    <w:p w:rsidR="00000000" w:rsidDel="00000000" w:rsidP="00000000" w:rsidRDefault="00000000" w:rsidRPr="00000000" w14:paraId="0000001A">
      <w:pPr>
        <w:numPr>
          <w:ilvl w:val="0"/>
          <w:numId w:val="5"/>
        </w:numPr>
        <w:spacing w:after="0" w:afterAutospacing="0"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Sa conformité stricte aux standards UML.</w:t>
      </w:r>
    </w:p>
    <w:p w:rsidR="00000000" w:rsidDel="00000000" w:rsidP="00000000" w:rsidRDefault="00000000" w:rsidRPr="00000000" w14:paraId="0000001B">
      <w:pPr>
        <w:numPr>
          <w:ilvl w:val="0"/>
          <w:numId w:val="5"/>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Son référentiel unique (tous les éléments sont liés dans une base de données interne, assurant la cohérence entre un diagramme de classe et un diagramme de séquence).</w:t>
      </w:r>
    </w:p>
    <w:p w:rsidR="00000000" w:rsidDel="00000000" w:rsidP="00000000" w:rsidRDefault="00000000" w:rsidRPr="00000000" w14:paraId="0000001C">
      <w:pPr>
        <w:numPr>
          <w:ilvl w:val="0"/>
          <w:numId w:val="5"/>
        </w:numPr>
        <w:spacing w:after="24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Sa capacité d'extension via des modules.</w:t>
      </w:r>
    </w:p>
    <w:p w:rsidR="00000000" w:rsidDel="00000000" w:rsidP="00000000" w:rsidRDefault="00000000" w:rsidRPr="00000000" w14:paraId="0000001D">
      <w:pPr>
        <w:pStyle w:val="Heading3"/>
        <w:keepNext w:val="0"/>
        <w:keepLines w:val="0"/>
        <w:spacing w:before="280" w:lineRule="auto"/>
        <w:rPr>
          <w:rFonts w:ascii="Calibri" w:cs="Calibri" w:eastAsia="Calibri" w:hAnsi="Calibri"/>
          <w:b w:val="1"/>
          <w:bCs w:val="1"/>
          <w:color w:val="000000"/>
          <w:sz w:val="26"/>
          <w:szCs w:val="26"/>
        </w:rPr>
      </w:pPr>
      <w:bookmarkStart w:colFirst="0" w:colLast="0" w:name="_quc3nq52aid7" w:id="6"/>
      <w:bookmarkEnd w:id="6"/>
      <w:r w:rsidDel="00000000" w:rsidR="00000000" w:rsidRPr="00000000">
        <w:rPr>
          <w:rFonts w:ascii="Calibri" w:cs="Calibri" w:eastAsia="Calibri" w:hAnsi="Calibri"/>
          <w:b w:val="1"/>
          <w:bCs w:val="1"/>
          <w:color w:val="000000"/>
          <w:sz w:val="26"/>
          <w:szCs w:val="26"/>
          <w:rtl w:val="0"/>
        </w:rPr>
        <w:t xml:space="preserve">1.3. L'écosystème Open Source vs Entreprise</w:t>
      </w:r>
    </w:p>
    <w:p w:rsidR="00000000" w:rsidDel="00000000" w:rsidP="00000000" w:rsidRDefault="00000000" w:rsidRPr="00000000" w14:paraId="0000001E">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Modelio existe en version "Open Source" (gratuite) et en version commerciale. La version Open Source fournit tous les outils UML et BPMN essentiels. Les versions commerciales ajoutent des fonctionnalités de travail collaboratif (Teamwork), de génération de documentation avancée (ce qui nous intéresse ici), et de synchronisation de code bidirectionnelle (Round-trip engineering).</w:t>
      </w:r>
    </w:p>
    <w:p w:rsidR="00000000" w:rsidDel="00000000" w:rsidP="00000000" w:rsidRDefault="00000000" w:rsidRPr="00000000" w14:paraId="0000001F">
      <w:pPr>
        <w:pStyle w:val="Heading2"/>
        <w:keepNext w:val="0"/>
        <w:keepLines w:val="0"/>
        <w:spacing w:after="80" w:lineRule="auto"/>
        <w:rPr>
          <w:rFonts w:ascii="Calibri" w:cs="Calibri" w:eastAsia="Calibri" w:hAnsi="Calibri"/>
          <w:b w:val="1"/>
          <w:bCs w:val="1"/>
          <w:sz w:val="34"/>
          <w:szCs w:val="34"/>
        </w:rPr>
      </w:pPr>
      <w:bookmarkStart w:colFirst="0" w:colLast="0" w:name="_9ezjnu4uojqa" w:id="7"/>
      <w:bookmarkEnd w:id="7"/>
      <w:r w:rsidDel="00000000" w:rsidR="00000000" w:rsidRPr="00000000">
        <w:rPr>
          <w:rFonts w:ascii="Calibri" w:cs="Calibri" w:eastAsia="Calibri" w:hAnsi="Calibri"/>
          <w:b w:val="1"/>
          <w:bCs w:val="1"/>
          <w:sz w:val="34"/>
          <w:szCs w:val="34"/>
          <w:rtl w:val="0"/>
        </w:rPr>
        <w:t xml:space="preserve">2. PRISE EN MAIN DE L'INTERFACE MODELIO</w:t>
      </w:r>
    </w:p>
    <w:p w:rsidR="00000000" w:rsidDel="00000000" w:rsidP="00000000" w:rsidRDefault="00000000" w:rsidRPr="00000000" w14:paraId="00000020">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Pour travailler efficacement, il faut maîtriser les zones clés de l'interface :</w:t>
      </w:r>
    </w:p>
    <w:p w:rsidR="00000000" w:rsidDel="00000000" w:rsidP="00000000" w:rsidRDefault="00000000" w:rsidRPr="00000000" w14:paraId="00000021">
      <w:pPr>
        <w:pStyle w:val="Heading3"/>
        <w:keepNext w:val="0"/>
        <w:keepLines w:val="0"/>
        <w:spacing w:before="280" w:lineRule="auto"/>
        <w:rPr>
          <w:rFonts w:ascii="Calibri" w:cs="Calibri" w:eastAsia="Calibri" w:hAnsi="Calibri"/>
          <w:b w:val="1"/>
          <w:bCs w:val="1"/>
          <w:color w:val="000000"/>
          <w:sz w:val="26"/>
          <w:szCs w:val="26"/>
        </w:rPr>
      </w:pPr>
      <w:bookmarkStart w:colFirst="0" w:colLast="0" w:name="_y0stbsgabfnr" w:id="8"/>
      <w:bookmarkEnd w:id="8"/>
      <w:r w:rsidDel="00000000" w:rsidR="00000000" w:rsidRPr="00000000">
        <w:rPr>
          <w:rFonts w:ascii="Calibri" w:cs="Calibri" w:eastAsia="Calibri" w:hAnsi="Calibri"/>
          <w:b w:val="1"/>
          <w:bCs w:val="1"/>
          <w:color w:val="000000"/>
          <w:sz w:val="26"/>
          <w:szCs w:val="26"/>
          <w:rtl w:val="0"/>
        </w:rPr>
        <w:t xml:space="preserve">2.1. L'explorateur de projet (Model Browser)</w:t>
      </w:r>
    </w:p>
    <w:p w:rsidR="00000000" w:rsidDel="00000000" w:rsidP="00000000" w:rsidRDefault="00000000" w:rsidRPr="00000000" w14:paraId="00000022">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Situé généralement à gauche, c'est la vue hiérarchique de votre modèle.</w:t>
      </w:r>
    </w:p>
    <w:p w:rsidR="00000000" w:rsidDel="00000000" w:rsidP="00000000" w:rsidRDefault="00000000" w:rsidRPr="00000000" w14:paraId="00000023">
      <w:pPr>
        <w:numPr>
          <w:ilvl w:val="0"/>
          <w:numId w:val="3"/>
        </w:numPr>
        <w:spacing w:after="0" w:afterAutospacing="0"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Il ne faut pas confondre la "vue diagramme" (le dessin) et le "modèle sémantique" (les données).</w:t>
      </w:r>
    </w:p>
    <w:p w:rsidR="00000000" w:rsidDel="00000000" w:rsidP="00000000" w:rsidRDefault="00000000" w:rsidRPr="00000000" w14:paraId="00000024">
      <w:pPr>
        <w:numPr>
          <w:ilvl w:val="0"/>
          <w:numId w:val="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Si vous effacez une classe d'un diagramme, elle existe toujours dans l'explorateur (elle est juste masquée).</w:t>
      </w:r>
    </w:p>
    <w:p w:rsidR="00000000" w:rsidDel="00000000" w:rsidP="00000000" w:rsidRDefault="00000000" w:rsidRPr="00000000" w14:paraId="00000025">
      <w:pPr>
        <w:numPr>
          <w:ilvl w:val="0"/>
          <w:numId w:val="3"/>
        </w:numPr>
        <w:spacing w:after="24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Si vous l'effacez de l'explorateur, elle disparaît de tous les diagrammes.</w:t>
      </w:r>
    </w:p>
    <w:p w:rsidR="00000000" w:rsidDel="00000000" w:rsidP="00000000" w:rsidRDefault="00000000" w:rsidRPr="00000000" w14:paraId="00000026">
      <w:pPr>
        <w:pStyle w:val="Heading3"/>
        <w:keepNext w:val="0"/>
        <w:keepLines w:val="0"/>
        <w:spacing w:before="280" w:lineRule="auto"/>
        <w:rPr>
          <w:rFonts w:ascii="Calibri" w:cs="Calibri" w:eastAsia="Calibri" w:hAnsi="Calibri"/>
          <w:b w:val="1"/>
          <w:bCs w:val="1"/>
          <w:color w:val="000000"/>
          <w:sz w:val="26"/>
          <w:szCs w:val="26"/>
        </w:rPr>
      </w:pPr>
      <w:bookmarkStart w:colFirst="0" w:colLast="0" w:name="_vn3izj67phx" w:id="9"/>
      <w:bookmarkEnd w:id="9"/>
      <w:r w:rsidDel="00000000" w:rsidR="00000000" w:rsidRPr="00000000">
        <w:rPr>
          <w:rFonts w:ascii="Calibri" w:cs="Calibri" w:eastAsia="Calibri" w:hAnsi="Calibri"/>
          <w:b w:val="1"/>
          <w:bCs w:val="1"/>
          <w:color w:val="000000"/>
          <w:sz w:val="26"/>
          <w:szCs w:val="26"/>
          <w:rtl w:val="0"/>
        </w:rPr>
        <w:t xml:space="preserve">2.2. La vue diagramme</w:t>
      </w:r>
    </w:p>
    <w:p w:rsidR="00000000" w:rsidDel="00000000" w:rsidP="00000000" w:rsidRDefault="00000000" w:rsidRPr="00000000" w14:paraId="00000027">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C'est l'espace central de travail. Modelio permet le "Drag &amp; Drop" depuis l'explorateur vers le diagramme. Une fonctionnalité puissante de Modelio est l'assistant de modélisation qui propose des éléments contextuels (création intelligente de liens).</w:t>
      </w:r>
    </w:p>
    <w:p w:rsidR="00000000" w:rsidDel="00000000" w:rsidP="00000000" w:rsidRDefault="00000000" w:rsidRPr="00000000" w14:paraId="00000028">
      <w:pPr>
        <w:pStyle w:val="Heading3"/>
        <w:keepNext w:val="0"/>
        <w:keepLines w:val="0"/>
        <w:spacing w:before="280" w:lineRule="auto"/>
        <w:rPr>
          <w:rFonts w:ascii="Calibri" w:cs="Calibri" w:eastAsia="Calibri" w:hAnsi="Calibri"/>
          <w:b w:val="1"/>
          <w:bCs w:val="1"/>
          <w:color w:val="000000"/>
          <w:sz w:val="26"/>
          <w:szCs w:val="26"/>
        </w:rPr>
      </w:pPr>
      <w:bookmarkStart w:colFirst="0" w:colLast="0" w:name="_unjz5oxx18ua" w:id="10"/>
      <w:bookmarkEnd w:id="10"/>
      <w:r w:rsidDel="00000000" w:rsidR="00000000" w:rsidRPr="00000000">
        <w:rPr>
          <w:rFonts w:ascii="Calibri" w:cs="Calibri" w:eastAsia="Calibri" w:hAnsi="Calibri"/>
          <w:b w:val="1"/>
          <w:bCs w:val="1"/>
          <w:color w:val="000000"/>
          <w:sz w:val="26"/>
          <w:szCs w:val="26"/>
          <w:rtl w:val="0"/>
        </w:rPr>
        <w:t xml:space="preserve">2.3. La fenêtre des propriétés</w:t>
      </w:r>
    </w:p>
    <w:p w:rsidR="00000000" w:rsidDel="00000000" w:rsidP="00000000" w:rsidRDefault="00000000" w:rsidRPr="00000000" w14:paraId="00000029">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Située en bas ou à droite, elle permet d'éditer les détails fins d'un élément sélectionné : visibilité (public/private), stéréotypes, notes, contraintes (OCL), et tags. C'est ici que l'on rédige les descriptions qui apparaîtront dans la documentation Word générée.</w:t>
      </w:r>
    </w:p>
    <w:p w:rsidR="00000000" w:rsidDel="00000000" w:rsidP="00000000" w:rsidRDefault="00000000" w:rsidRPr="00000000" w14:paraId="0000002A">
      <w:pPr>
        <w:spacing w:after="240" w:befor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2B">
      <w:pPr>
        <w:jc w:val="center"/>
        <w:rPr>
          <w:rFonts w:ascii="Calibri" w:cs="Calibri" w:eastAsia="Calibri" w:hAnsi="Calibri"/>
        </w:rPr>
      </w:pPr>
      <w:r w:rsidDel="00000000" w:rsidR="00000000" w:rsidRPr="00000000">
        <w:rPr>
          <w:rFonts w:ascii="Calibri" w:cs="Calibri" w:eastAsia="Calibri" w:hAnsi="Calibri"/>
          <w:b w:val="1"/>
          <w:bCs w:val="1"/>
          <w:color w:val="cc0000"/>
          <w:sz w:val="28"/>
          <w:szCs w:val="28"/>
        </w:rPr>
        <w:drawing>
          <wp:inline distB="114300" distT="114300" distL="114300" distR="114300">
            <wp:extent cx="3048000" cy="3048000"/>
            <wp:effectExtent b="0" l="0" r="0" t="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0480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Style w:val="Heading2"/>
        <w:keepNext w:val="0"/>
        <w:keepLines w:val="0"/>
        <w:spacing w:after="80" w:lineRule="auto"/>
        <w:rPr>
          <w:rFonts w:ascii="Calibri" w:cs="Calibri" w:eastAsia="Calibri" w:hAnsi="Calibri"/>
          <w:b w:val="1"/>
          <w:bCs w:val="1"/>
          <w:sz w:val="34"/>
          <w:szCs w:val="34"/>
        </w:rPr>
      </w:pPr>
      <w:bookmarkStart w:colFirst="0" w:colLast="0" w:name="_ie8caotre1hi" w:id="11"/>
      <w:bookmarkEnd w:id="11"/>
      <w:r w:rsidDel="00000000" w:rsidR="00000000" w:rsidRPr="00000000">
        <w:rPr>
          <w:rFonts w:ascii="Calibri" w:cs="Calibri" w:eastAsia="Calibri" w:hAnsi="Calibri"/>
          <w:b w:val="1"/>
          <w:bCs w:val="1"/>
          <w:sz w:val="34"/>
          <w:szCs w:val="34"/>
          <w:rtl w:val="0"/>
        </w:rPr>
        <w:t xml:space="preserve">3. LA MODÉLISATION STRUCTURELLE (STATIQUE) AVEC UML</w:t>
      </w:r>
    </w:p>
    <w:p w:rsidR="00000000" w:rsidDel="00000000" w:rsidP="00000000" w:rsidRDefault="00000000" w:rsidRPr="00000000" w14:paraId="0000002D">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Cette partie décrit "ce qui est" dans le système (les choses, les données, l'architecture).</w:t>
      </w:r>
    </w:p>
    <w:p w:rsidR="00000000" w:rsidDel="00000000" w:rsidP="00000000" w:rsidRDefault="00000000" w:rsidRPr="00000000" w14:paraId="0000002E">
      <w:pPr>
        <w:pStyle w:val="Heading3"/>
        <w:keepNext w:val="0"/>
        <w:keepLines w:val="0"/>
        <w:spacing w:before="280" w:lineRule="auto"/>
        <w:rPr>
          <w:rFonts w:ascii="Calibri" w:cs="Calibri" w:eastAsia="Calibri" w:hAnsi="Calibri"/>
          <w:b w:val="1"/>
          <w:bCs w:val="1"/>
          <w:color w:val="000000"/>
          <w:sz w:val="26"/>
          <w:szCs w:val="26"/>
        </w:rPr>
      </w:pPr>
      <w:bookmarkStart w:colFirst="0" w:colLast="0" w:name="_sggy2biuqekg" w:id="12"/>
      <w:bookmarkEnd w:id="12"/>
      <w:r w:rsidDel="00000000" w:rsidR="00000000" w:rsidRPr="00000000">
        <w:rPr>
          <w:rFonts w:ascii="Calibri" w:cs="Calibri" w:eastAsia="Calibri" w:hAnsi="Calibri"/>
          <w:b w:val="1"/>
          <w:bCs w:val="1"/>
          <w:color w:val="000000"/>
          <w:sz w:val="26"/>
          <w:szCs w:val="26"/>
          <w:rtl w:val="0"/>
        </w:rPr>
        <w:t xml:space="preserve">3.1. Le Diagramme de Cas d'Utilisation (Use Case)</w:t>
      </w:r>
    </w:p>
    <w:p w:rsidR="00000000" w:rsidDel="00000000" w:rsidP="00000000" w:rsidRDefault="00000000" w:rsidRPr="00000000" w14:paraId="0000002F">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Il s'agit de la vue fonctionnelle destinée aux non-informaticiens.</w:t>
      </w:r>
    </w:p>
    <w:p w:rsidR="00000000" w:rsidDel="00000000" w:rsidP="00000000" w:rsidRDefault="00000000" w:rsidRPr="00000000" w14:paraId="00000030">
      <w:pPr>
        <w:numPr>
          <w:ilvl w:val="0"/>
          <w:numId w:val="13"/>
        </w:numPr>
        <w:spacing w:after="0" w:afterAutospacing="0" w:before="24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Acteurs :</w:t>
      </w:r>
      <w:r w:rsidDel="00000000" w:rsidR="00000000" w:rsidRPr="00000000">
        <w:rPr>
          <w:rFonts w:ascii="Calibri" w:cs="Calibri" w:eastAsia="Calibri" w:hAnsi="Calibri"/>
          <w:rtl w:val="0"/>
        </w:rPr>
        <w:t xml:space="preserve"> Qui interagit avec le système (Utilisateur, Admin, Système externe).</w:t>
      </w:r>
    </w:p>
    <w:p w:rsidR="00000000" w:rsidDel="00000000" w:rsidP="00000000" w:rsidRDefault="00000000" w:rsidRPr="00000000" w14:paraId="00000031">
      <w:pPr>
        <w:numPr>
          <w:ilvl w:val="0"/>
          <w:numId w:val="1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Cas d'utilisation :</w:t>
      </w:r>
      <w:r w:rsidDel="00000000" w:rsidR="00000000" w:rsidRPr="00000000">
        <w:rPr>
          <w:rFonts w:ascii="Calibri" w:cs="Calibri" w:eastAsia="Calibri" w:hAnsi="Calibri"/>
          <w:rtl w:val="0"/>
        </w:rPr>
        <w:t xml:space="preserve"> Une fonctionnalité majeure (ex: "Se connecter", "Commander un produit").</w:t>
      </w:r>
    </w:p>
    <w:p w:rsidR="00000000" w:rsidDel="00000000" w:rsidP="00000000" w:rsidRDefault="00000000" w:rsidRPr="00000000" w14:paraId="00000032">
      <w:pPr>
        <w:numPr>
          <w:ilvl w:val="0"/>
          <w:numId w:val="13"/>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Relations :</w:t>
      </w:r>
    </w:p>
    <w:p w:rsidR="00000000" w:rsidDel="00000000" w:rsidP="00000000" w:rsidRDefault="00000000" w:rsidRPr="00000000" w14:paraId="00000033">
      <w:pPr>
        <w:numPr>
          <w:ilvl w:val="1"/>
          <w:numId w:val="13"/>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i w:val="1"/>
          <w:iCs w:val="1"/>
          <w:rtl w:val="0"/>
        </w:rPr>
        <w:t xml:space="preserve">Include :</w:t>
      </w:r>
      <w:r w:rsidDel="00000000" w:rsidR="00000000" w:rsidRPr="00000000">
        <w:rPr>
          <w:rFonts w:ascii="Calibri" w:cs="Calibri" w:eastAsia="Calibri" w:hAnsi="Calibri"/>
          <w:rtl w:val="0"/>
        </w:rPr>
        <w:t xml:space="preserve"> Obligatoire (ex: "Commander" inclut "Vérifier le stock").</w:t>
      </w:r>
    </w:p>
    <w:p w:rsidR="00000000" w:rsidDel="00000000" w:rsidP="00000000" w:rsidRDefault="00000000" w:rsidRPr="00000000" w14:paraId="00000034">
      <w:pPr>
        <w:numPr>
          <w:ilvl w:val="1"/>
          <w:numId w:val="13"/>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i w:val="1"/>
          <w:iCs w:val="1"/>
          <w:rtl w:val="0"/>
        </w:rPr>
        <w:t xml:space="preserve">Extend :</w:t>
      </w:r>
      <w:r w:rsidDel="00000000" w:rsidR="00000000" w:rsidRPr="00000000">
        <w:rPr>
          <w:rFonts w:ascii="Calibri" w:cs="Calibri" w:eastAsia="Calibri" w:hAnsi="Calibri"/>
          <w:rtl w:val="0"/>
        </w:rPr>
        <w:t xml:space="preserve"> Optionnel (ex: "Payer" est étendu par "Payer en 3 fois").</w:t>
      </w:r>
    </w:p>
    <w:p w:rsidR="00000000" w:rsidDel="00000000" w:rsidP="00000000" w:rsidRDefault="00000000" w:rsidRPr="00000000" w14:paraId="00000035">
      <w:pPr>
        <w:numPr>
          <w:ilvl w:val="1"/>
          <w:numId w:val="13"/>
        </w:numPr>
        <w:spacing w:after="240" w:before="0" w:beforeAutospacing="0" w:lineRule="auto"/>
        <w:ind w:left="1440" w:hanging="360"/>
        <w:rPr>
          <w:rFonts w:ascii="Calibri" w:cs="Calibri" w:eastAsia="Calibri" w:hAnsi="Calibri"/>
        </w:rPr>
      </w:pPr>
      <w:r w:rsidDel="00000000" w:rsidR="00000000" w:rsidRPr="00000000">
        <w:rPr>
          <w:rFonts w:ascii="Calibri" w:cs="Calibri" w:eastAsia="Calibri" w:hAnsi="Calibri"/>
          <w:i w:val="1"/>
          <w:iCs w:val="1"/>
          <w:rtl w:val="0"/>
        </w:rPr>
        <w:t xml:space="preserve">Généralisation :</w:t>
      </w:r>
      <w:r w:rsidDel="00000000" w:rsidR="00000000" w:rsidRPr="00000000">
        <w:rPr>
          <w:rFonts w:ascii="Calibri" w:cs="Calibri" w:eastAsia="Calibri" w:hAnsi="Calibri"/>
          <w:rtl w:val="0"/>
        </w:rPr>
        <w:t xml:space="preserve"> Héritage entre acteurs ou cas.</w:t>
      </w:r>
    </w:p>
    <w:p w:rsidR="00000000" w:rsidDel="00000000" w:rsidP="00000000" w:rsidRDefault="00000000" w:rsidRPr="00000000" w14:paraId="00000036">
      <w:pPr>
        <w:pStyle w:val="Heading3"/>
        <w:keepNext w:val="0"/>
        <w:keepLines w:val="0"/>
        <w:spacing w:before="280" w:lineRule="auto"/>
        <w:rPr>
          <w:rFonts w:ascii="Calibri" w:cs="Calibri" w:eastAsia="Calibri" w:hAnsi="Calibri"/>
          <w:b w:val="1"/>
          <w:bCs w:val="1"/>
          <w:color w:val="000000"/>
          <w:sz w:val="26"/>
          <w:szCs w:val="26"/>
        </w:rPr>
      </w:pPr>
      <w:bookmarkStart w:colFirst="0" w:colLast="0" w:name="_6vxxu0200db9" w:id="13"/>
      <w:bookmarkEnd w:id="13"/>
      <w:r w:rsidDel="00000000" w:rsidR="00000000" w:rsidRPr="00000000">
        <w:rPr>
          <w:rFonts w:ascii="Calibri" w:cs="Calibri" w:eastAsia="Calibri" w:hAnsi="Calibri"/>
          <w:b w:val="1"/>
          <w:bCs w:val="1"/>
          <w:color w:val="000000"/>
          <w:sz w:val="26"/>
          <w:szCs w:val="26"/>
          <w:rtl w:val="0"/>
        </w:rPr>
        <w:t xml:space="preserve">3.2. Le Diagramme de Classes</w:t>
      </w:r>
    </w:p>
    <w:p w:rsidR="00000000" w:rsidDel="00000000" w:rsidP="00000000" w:rsidRDefault="00000000" w:rsidRPr="00000000" w14:paraId="00000037">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C'est la pierre angulaire de la modélisation objet et de la génération de code.</w:t>
      </w:r>
    </w:p>
    <w:p w:rsidR="00000000" w:rsidDel="00000000" w:rsidP="00000000" w:rsidRDefault="00000000" w:rsidRPr="00000000" w14:paraId="00000038">
      <w:pPr>
        <w:numPr>
          <w:ilvl w:val="0"/>
          <w:numId w:val="12"/>
        </w:numPr>
        <w:spacing w:after="0" w:afterAutospacing="0" w:before="24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Classe :</w:t>
      </w:r>
      <w:r w:rsidDel="00000000" w:rsidR="00000000" w:rsidRPr="00000000">
        <w:rPr>
          <w:rFonts w:ascii="Calibri" w:cs="Calibri" w:eastAsia="Calibri" w:hAnsi="Calibri"/>
          <w:rtl w:val="0"/>
        </w:rPr>
        <w:t xml:space="preserve"> Représente une entité (Nom, Attributs, Opérations).</w:t>
      </w:r>
    </w:p>
    <w:p w:rsidR="00000000" w:rsidDel="00000000" w:rsidP="00000000" w:rsidRDefault="00000000" w:rsidRPr="00000000" w14:paraId="00000039">
      <w:pPr>
        <w:numPr>
          <w:ilvl w:val="0"/>
          <w:numId w:val="1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Associations :</w:t>
      </w:r>
      <w:r w:rsidDel="00000000" w:rsidR="00000000" w:rsidRPr="00000000">
        <w:rPr>
          <w:rFonts w:ascii="Calibri" w:cs="Calibri" w:eastAsia="Calibri" w:hAnsi="Calibri"/>
          <w:rtl w:val="0"/>
        </w:rPr>
        <w:t xml:space="preserve"> Liens simples entre classes.</w:t>
      </w:r>
    </w:p>
    <w:p w:rsidR="00000000" w:rsidDel="00000000" w:rsidP="00000000" w:rsidRDefault="00000000" w:rsidRPr="00000000" w14:paraId="0000003A">
      <w:pPr>
        <w:numPr>
          <w:ilvl w:val="0"/>
          <w:numId w:val="1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Agrégation (Losange vide) :</w:t>
      </w:r>
      <w:r w:rsidDel="00000000" w:rsidR="00000000" w:rsidRPr="00000000">
        <w:rPr>
          <w:rFonts w:ascii="Calibri" w:cs="Calibri" w:eastAsia="Calibri" w:hAnsi="Calibri"/>
          <w:rtl w:val="0"/>
        </w:rPr>
        <w:t xml:space="preserve"> Relation "Tout/Partie" faible. La partie peut vivre sans le tout.</w:t>
      </w:r>
    </w:p>
    <w:p w:rsidR="00000000" w:rsidDel="00000000" w:rsidP="00000000" w:rsidRDefault="00000000" w:rsidRPr="00000000" w14:paraId="0000003B">
      <w:pPr>
        <w:numPr>
          <w:ilvl w:val="0"/>
          <w:numId w:val="1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Composition (Losange plein) :</w:t>
      </w:r>
      <w:r w:rsidDel="00000000" w:rsidR="00000000" w:rsidRPr="00000000">
        <w:rPr>
          <w:rFonts w:ascii="Calibri" w:cs="Calibri" w:eastAsia="Calibri" w:hAnsi="Calibri"/>
          <w:rtl w:val="0"/>
        </w:rPr>
        <w:t xml:space="preserve"> Relation "Tout/Partie" forte. Si le tout est détruit, les parties le sont aussi (ex: Facture et Lignes de facture).</w:t>
      </w:r>
    </w:p>
    <w:p w:rsidR="00000000" w:rsidDel="00000000" w:rsidP="00000000" w:rsidRDefault="00000000" w:rsidRPr="00000000" w14:paraId="0000003C">
      <w:pPr>
        <w:numPr>
          <w:ilvl w:val="0"/>
          <w:numId w:val="12"/>
        </w:numPr>
        <w:spacing w:after="24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Héritage :</w:t>
      </w:r>
      <w:r w:rsidDel="00000000" w:rsidR="00000000" w:rsidRPr="00000000">
        <w:rPr>
          <w:rFonts w:ascii="Calibri" w:cs="Calibri" w:eastAsia="Calibri" w:hAnsi="Calibri"/>
          <w:rtl w:val="0"/>
        </w:rPr>
        <w:t xml:space="preserve"> Relation "est un".</w:t>
      </w:r>
    </w:p>
    <w:p w:rsidR="00000000" w:rsidDel="00000000" w:rsidP="00000000" w:rsidRDefault="00000000" w:rsidRPr="00000000" w14:paraId="0000003D">
      <w:pPr>
        <w:spacing w:after="240" w:before="240" w:lineRule="auto"/>
        <w:rPr>
          <w:rFonts w:ascii="Calibri" w:cs="Calibri" w:eastAsia="Calibri" w:hAnsi="Calibri"/>
        </w:rPr>
      </w:pPr>
      <w:r w:rsidDel="00000000" w:rsidR="00000000" w:rsidRPr="00000000">
        <w:rPr>
          <w:rFonts w:ascii="Calibri" w:cs="Calibri" w:eastAsia="Calibri" w:hAnsi="Calibri"/>
          <w:i w:val="1"/>
          <w:iCs w:val="1"/>
          <w:rtl w:val="0"/>
        </w:rPr>
        <w:t xml:space="preserve">Astuce Modelio :</w:t>
      </w:r>
      <w:r w:rsidDel="00000000" w:rsidR="00000000" w:rsidRPr="00000000">
        <w:rPr>
          <w:rFonts w:ascii="Calibri" w:cs="Calibri" w:eastAsia="Calibri" w:hAnsi="Calibri"/>
          <w:rtl w:val="0"/>
        </w:rPr>
        <w:t xml:space="preserve"> Utilisez l'onglet "Notes" de chaque attribut pour documenter sa fonction. Cela enrichira considérablement le rapport final.</w:t>
      </w:r>
    </w:p>
    <w:p w:rsidR="00000000" w:rsidDel="00000000" w:rsidP="00000000" w:rsidRDefault="00000000" w:rsidRPr="00000000" w14:paraId="0000003E">
      <w:pPr>
        <w:pStyle w:val="Heading3"/>
        <w:keepNext w:val="0"/>
        <w:keepLines w:val="0"/>
        <w:spacing w:before="280" w:lineRule="auto"/>
        <w:rPr>
          <w:rFonts w:ascii="Calibri" w:cs="Calibri" w:eastAsia="Calibri" w:hAnsi="Calibri"/>
          <w:b w:val="1"/>
          <w:bCs w:val="1"/>
          <w:color w:val="000000"/>
          <w:sz w:val="26"/>
          <w:szCs w:val="26"/>
        </w:rPr>
      </w:pPr>
      <w:bookmarkStart w:colFirst="0" w:colLast="0" w:name="_1ra65xdc7l7g" w:id="14"/>
      <w:bookmarkEnd w:id="14"/>
      <w:r w:rsidDel="00000000" w:rsidR="00000000" w:rsidRPr="00000000">
        <w:rPr>
          <w:rFonts w:ascii="Calibri" w:cs="Calibri" w:eastAsia="Calibri" w:hAnsi="Calibri"/>
          <w:b w:val="1"/>
          <w:bCs w:val="1"/>
          <w:color w:val="000000"/>
          <w:sz w:val="26"/>
          <w:szCs w:val="26"/>
          <w:rtl w:val="0"/>
        </w:rPr>
        <w:t xml:space="preserve">3.3. Le Diagramme de Composants</w:t>
      </w:r>
    </w:p>
    <w:p w:rsidR="00000000" w:rsidDel="00000000" w:rsidP="00000000" w:rsidRDefault="00000000" w:rsidRPr="00000000" w14:paraId="0000003F">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Il permet de visualiser l'organisation physique du code (bibliothèques, exécutables, API). Il est crucial pour l'architecture logicielle de haut niveau. On y définit les interfaces fournies (Lollipop) et requises.</w:t>
      </w:r>
    </w:p>
    <w:p w:rsidR="00000000" w:rsidDel="00000000" w:rsidP="00000000" w:rsidRDefault="00000000" w:rsidRPr="00000000" w14:paraId="00000040">
      <w:pPr>
        <w:pStyle w:val="Heading2"/>
        <w:keepNext w:val="0"/>
        <w:keepLines w:val="0"/>
        <w:spacing w:after="80" w:lineRule="auto"/>
        <w:rPr>
          <w:rFonts w:ascii="Calibri" w:cs="Calibri" w:eastAsia="Calibri" w:hAnsi="Calibri"/>
          <w:b w:val="1"/>
          <w:bCs w:val="1"/>
          <w:sz w:val="34"/>
          <w:szCs w:val="34"/>
        </w:rPr>
      </w:pPr>
      <w:bookmarkStart w:colFirst="0" w:colLast="0" w:name="_gcn6r9yiwbwu" w:id="15"/>
      <w:bookmarkEnd w:id="15"/>
      <w:r w:rsidDel="00000000" w:rsidR="00000000" w:rsidRPr="00000000">
        <w:rPr>
          <w:rFonts w:ascii="Calibri" w:cs="Calibri" w:eastAsia="Calibri" w:hAnsi="Calibri"/>
          <w:b w:val="1"/>
          <w:bCs w:val="1"/>
          <w:sz w:val="34"/>
          <w:szCs w:val="34"/>
          <w:rtl w:val="0"/>
        </w:rPr>
        <w:t xml:space="preserve">4. LA MODÉLISATION COMPORTEMENTALE (DYNAMIQUE) AVEC UML</w:t>
      </w:r>
    </w:p>
    <w:p w:rsidR="00000000" w:rsidDel="00000000" w:rsidP="00000000" w:rsidRDefault="00000000" w:rsidRPr="00000000" w14:paraId="00000041">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Cette partie décrit "comment ça marche" et comment les éléments interagissent dans le temps.</w:t>
      </w:r>
    </w:p>
    <w:p w:rsidR="00000000" w:rsidDel="00000000" w:rsidP="00000000" w:rsidRDefault="00000000" w:rsidRPr="00000000" w14:paraId="00000042">
      <w:pPr>
        <w:pStyle w:val="Heading3"/>
        <w:keepNext w:val="0"/>
        <w:keepLines w:val="0"/>
        <w:spacing w:before="280" w:lineRule="auto"/>
        <w:rPr>
          <w:rFonts w:ascii="Calibri" w:cs="Calibri" w:eastAsia="Calibri" w:hAnsi="Calibri"/>
          <w:b w:val="1"/>
          <w:bCs w:val="1"/>
          <w:color w:val="000000"/>
          <w:sz w:val="26"/>
          <w:szCs w:val="26"/>
        </w:rPr>
      </w:pPr>
      <w:bookmarkStart w:colFirst="0" w:colLast="0" w:name="_1alvu0libphn" w:id="16"/>
      <w:bookmarkEnd w:id="16"/>
      <w:r w:rsidDel="00000000" w:rsidR="00000000" w:rsidRPr="00000000">
        <w:rPr>
          <w:rFonts w:ascii="Calibri" w:cs="Calibri" w:eastAsia="Calibri" w:hAnsi="Calibri"/>
          <w:b w:val="1"/>
          <w:bCs w:val="1"/>
          <w:color w:val="000000"/>
          <w:sz w:val="26"/>
          <w:szCs w:val="26"/>
          <w:rtl w:val="0"/>
        </w:rPr>
        <w:t xml:space="preserve">4.1. Le Diagramme de Séquence</w:t>
      </w:r>
    </w:p>
    <w:p w:rsidR="00000000" w:rsidDel="00000000" w:rsidP="00000000" w:rsidRDefault="00000000" w:rsidRPr="00000000" w14:paraId="00000043">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Il représente les interactions entre objets (lignes de vie) classées chronologiquement.</w:t>
      </w:r>
    </w:p>
    <w:p w:rsidR="00000000" w:rsidDel="00000000" w:rsidP="00000000" w:rsidRDefault="00000000" w:rsidRPr="00000000" w14:paraId="00000044">
      <w:pPr>
        <w:numPr>
          <w:ilvl w:val="0"/>
          <w:numId w:val="4"/>
        </w:numPr>
        <w:spacing w:after="0" w:afterAutospacing="0" w:before="24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Ligne de vie (Lifeline) :</w:t>
      </w:r>
      <w:r w:rsidDel="00000000" w:rsidR="00000000" w:rsidRPr="00000000">
        <w:rPr>
          <w:rFonts w:ascii="Calibri" w:cs="Calibri" w:eastAsia="Calibri" w:hAnsi="Calibri"/>
          <w:rtl w:val="0"/>
        </w:rPr>
        <w:t xml:space="preserve"> Représente une instance d'une classe.</w:t>
      </w:r>
    </w:p>
    <w:p w:rsidR="00000000" w:rsidDel="00000000" w:rsidP="00000000" w:rsidRDefault="00000000" w:rsidRPr="00000000" w14:paraId="00000045">
      <w:pPr>
        <w:numPr>
          <w:ilvl w:val="0"/>
          <w:numId w:val="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Messages :</w:t>
      </w:r>
      <w:r w:rsidDel="00000000" w:rsidR="00000000" w:rsidRPr="00000000">
        <w:rPr>
          <w:rFonts w:ascii="Calibri" w:cs="Calibri" w:eastAsia="Calibri" w:hAnsi="Calibri"/>
          <w:rtl w:val="0"/>
        </w:rPr>
        <w:t xml:space="preserve"> Synchrones (appel de fonction bloquant) ou Asynchrones (envoi de signal).</w:t>
      </w:r>
    </w:p>
    <w:p w:rsidR="00000000" w:rsidDel="00000000" w:rsidP="00000000" w:rsidRDefault="00000000" w:rsidRPr="00000000" w14:paraId="00000046">
      <w:pPr>
        <w:numPr>
          <w:ilvl w:val="0"/>
          <w:numId w:val="4"/>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Fragments combinés :</w:t>
      </w:r>
    </w:p>
    <w:p w:rsidR="00000000" w:rsidDel="00000000" w:rsidP="00000000" w:rsidRDefault="00000000" w:rsidRPr="00000000" w14:paraId="00000047">
      <w:pPr>
        <w:numPr>
          <w:ilvl w:val="1"/>
          <w:numId w:val="4"/>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i w:val="1"/>
          <w:iCs w:val="1"/>
          <w:rtl w:val="0"/>
        </w:rPr>
        <w:t xml:space="preserve">Alt :</w:t>
      </w:r>
      <w:r w:rsidDel="00000000" w:rsidR="00000000" w:rsidRPr="00000000">
        <w:rPr>
          <w:rFonts w:ascii="Calibri" w:cs="Calibri" w:eastAsia="Calibri" w:hAnsi="Calibri"/>
          <w:rtl w:val="0"/>
        </w:rPr>
        <w:t xml:space="preserve"> Alternative (If/Else).</w:t>
      </w:r>
    </w:p>
    <w:p w:rsidR="00000000" w:rsidDel="00000000" w:rsidP="00000000" w:rsidRDefault="00000000" w:rsidRPr="00000000" w14:paraId="00000048">
      <w:pPr>
        <w:numPr>
          <w:ilvl w:val="1"/>
          <w:numId w:val="4"/>
        </w:numPr>
        <w:spacing w:after="0" w:afterAutospacing="0" w:before="0" w:beforeAutospacing="0" w:lineRule="auto"/>
        <w:ind w:left="1440" w:hanging="360"/>
        <w:rPr>
          <w:rFonts w:ascii="Calibri" w:cs="Calibri" w:eastAsia="Calibri" w:hAnsi="Calibri"/>
        </w:rPr>
      </w:pPr>
      <w:r w:rsidDel="00000000" w:rsidR="00000000" w:rsidRPr="00000000">
        <w:rPr>
          <w:rFonts w:ascii="Calibri" w:cs="Calibri" w:eastAsia="Calibri" w:hAnsi="Calibri"/>
          <w:i w:val="1"/>
          <w:iCs w:val="1"/>
          <w:rtl w:val="0"/>
        </w:rPr>
        <w:t xml:space="preserve">Loop :</w:t>
      </w:r>
      <w:r w:rsidDel="00000000" w:rsidR="00000000" w:rsidRPr="00000000">
        <w:rPr>
          <w:rFonts w:ascii="Calibri" w:cs="Calibri" w:eastAsia="Calibri" w:hAnsi="Calibri"/>
          <w:rtl w:val="0"/>
        </w:rPr>
        <w:t xml:space="preserve"> Boucle (For/While).</w:t>
      </w:r>
    </w:p>
    <w:p w:rsidR="00000000" w:rsidDel="00000000" w:rsidP="00000000" w:rsidRDefault="00000000" w:rsidRPr="00000000" w14:paraId="00000049">
      <w:pPr>
        <w:numPr>
          <w:ilvl w:val="1"/>
          <w:numId w:val="4"/>
        </w:numPr>
        <w:spacing w:after="240" w:before="0" w:beforeAutospacing="0" w:lineRule="auto"/>
        <w:ind w:left="1440" w:hanging="360"/>
        <w:rPr>
          <w:rFonts w:ascii="Calibri" w:cs="Calibri" w:eastAsia="Calibri" w:hAnsi="Calibri"/>
        </w:rPr>
      </w:pPr>
      <w:r w:rsidDel="00000000" w:rsidR="00000000" w:rsidRPr="00000000">
        <w:rPr>
          <w:rFonts w:ascii="Calibri" w:cs="Calibri" w:eastAsia="Calibri" w:hAnsi="Calibri"/>
          <w:i w:val="1"/>
          <w:iCs w:val="1"/>
          <w:rtl w:val="0"/>
        </w:rPr>
        <w:t xml:space="preserve">Opt :</w:t>
      </w:r>
      <w:r w:rsidDel="00000000" w:rsidR="00000000" w:rsidRPr="00000000">
        <w:rPr>
          <w:rFonts w:ascii="Calibri" w:cs="Calibri" w:eastAsia="Calibri" w:hAnsi="Calibri"/>
          <w:rtl w:val="0"/>
        </w:rPr>
        <w:t xml:space="preserve"> Optionnel.</w:t>
      </w:r>
    </w:p>
    <w:p w:rsidR="00000000" w:rsidDel="00000000" w:rsidP="00000000" w:rsidRDefault="00000000" w:rsidRPr="00000000" w14:paraId="0000004A">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Dans Modelio, pour garantir la cohérence, vous devriez créer les lignes de vie en glissant-déposant les classes existantes depuis l'explorateur. Ainsi, les messages échangés correspondront aux méthodes réelles des classes.</w:t>
      </w:r>
    </w:p>
    <w:p w:rsidR="00000000" w:rsidDel="00000000" w:rsidP="00000000" w:rsidRDefault="00000000" w:rsidRPr="00000000" w14:paraId="0000004B">
      <w:pPr>
        <w:pStyle w:val="Heading3"/>
        <w:keepNext w:val="0"/>
        <w:keepLines w:val="0"/>
        <w:spacing w:before="280" w:lineRule="auto"/>
        <w:rPr>
          <w:rFonts w:ascii="Calibri" w:cs="Calibri" w:eastAsia="Calibri" w:hAnsi="Calibri"/>
          <w:b w:val="1"/>
          <w:bCs w:val="1"/>
          <w:color w:val="000000"/>
          <w:sz w:val="26"/>
          <w:szCs w:val="26"/>
        </w:rPr>
      </w:pPr>
      <w:bookmarkStart w:colFirst="0" w:colLast="0" w:name="_scecplrr6van" w:id="17"/>
      <w:bookmarkEnd w:id="17"/>
      <w:r w:rsidDel="00000000" w:rsidR="00000000" w:rsidRPr="00000000">
        <w:rPr>
          <w:rFonts w:ascii="Calibri" w:cs="Calibri" w:eastAsia="Calibri" w:hAnsi="Calibri"/>
          <w:b w:val="1"/>
          <w:bCs w:val="1"/>
          <w:color w:val="000000"/>
          <w:sz w:val="26"/>
          <w:szCs w:val="26"/>
          <w:rtl w:val="0"/>
        </w:rPr>
        <w:t xml:space="preserve">4.2. Le Diagramme d'Activités</w:t>
      </w:r>
    </w:p>
    <w:p w:rsidR="00000000" w:rsidDel="00000000" w:rsidP="00000000" w:rsidRDefault="00000000" w:rsidRPr="00000000" w14:paraId="0000004C">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C'est l'équivalent UML de l'organigramme (Flowchart). Il est parfait pour décrire un algorithme complexe ou un workflow métier.</w:t>
      </w:r>
    </w:p>
    <w:p w:rsidR="00000000" w:rsidDel="00000000" w:rsidP="00000000" w:rsidRDefault="00000000" w:rsidRPr="00000000" w14:paraId="0000004D">
      <w:pPr>
        <w:numPr>
          <w:ilvl w:val="0"/>
          <w:numId w:val="7"/>
        </w:numPr>
        <w:spacing w:after="0" w:afterAutospacing="0" w:before="24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Nœud initial / Nœud final.</w:t>
      </w:r>
    </w:p>
    <w:p w:rsidR="00000000" w:rsidDel="00000000" w:rsidP="00000000" w:rsidRDefault="00000000" w:rsidRPr="00000000" w14:paraId="0000004E">
      <w:pPr>
        <w:numPr>
          <w:ilvl w:val="0"/>
          <w:numId w:val="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Action :</w:t>
      </w:r>
      <w:r w:rsidDel="00000000" w:rsidR="00000000" w:rsidRPr="00000000">
        <w:rPr>
          <w:rFonts w:ascii="Calibri" w:cs="Calibri" w:eastAsia="Calibri" w:hAnsi="Calibri"/>
          <w:rtl w:val="0"/>
        </w:rPr>
        <w:t xml:space="preserve"> Une étape du traitement.</w:t>
      </w:r>
    </w:p>
    <w:p w:rsidR="00000000" w:rsidDel="00000000" w:rsidP="00000000" w:rsidRDefault="00000000" w:rsidRPr="00000000" w14:paraId="0000004F">
      <w:pPr>
        <w:numPr>
          <w:ilvl w:val="0"/>
          <w:numId w:val="7"/>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Décision (Losange) :</w:t>
      </w:r>
      <w:r w:rsidDel="00000000" w:rsidR="00000000" w:rsidRPr="00000000">
        <w:rPr>
          <w:rFonts w:ascii="Calibri" w:cs="Calibri" w:eastAsia="Calibri" w:hAnsi="Calibri"/>
          <w:rtl w:val="0"/>
        </w:rPr>
        <w:t xml:space="preserve"> Choix conditionnel.</w:t>
      </w:r>
    </w:p>
    <w:p w:rsidR="00000000" w:rsidDel="00000000" w:rsidP="00000000" w:rsidRDefault="00000000" w:rsidRPr="00000000" w14:paraId="00000050">
      <w:pPr>
        <w:numPr>
          <w:ilvl w:val="0"/>
          <w:numId w:val="7"/>
        </w:numPr>
        <w:spacing w:after="24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Bandes (Swimlanes) :</w:t>
      </w:r>
      <w:r w:rsidDel="00000000" w:rsidR="00000000" w:rsidRPr="00000000">
        <w:rPr>
          <w:rFonts w:ascii="Calibri" w:cs="Calibri" w:eastAsia="Calibri" w:hAnsi="Calibri"/>
          <w:rtl w:val="0"/>
        </w:rPr>
        <w:t xml:space="preserve"> Pour dire "Qui fait quoi".</w:t>
      </w:r>
    </w:p>
    <w:p w:rsidR="00000000" w:rsidDel="00000000" w:rsidP="00000000" w:rsidRDefault="00000000" w:rsidRPr="00000000" w14:paraId="00000051">
      <w:pPr>
        <w:pStyle w:val="Heading3"/>
        <w:keepNext w:val="0"/>
        <w:keepLines w:val="0"/>
        <w:spacing w:before="280" w:lineRule="auto"/>
        <w:rPr>
          <w:rFonts w:ascii="Calibri" w:cs="Calibri" w:eastAsia="Calibri" w:hAnsi="Calibri"/>
          <w:b w:val="1"/>
          <w:bCs w:val="1"/>
          <w:color w:val="000000"/>
          <w:sz w:val="26"/>
          <w:szCs w:val="26"/>
        </w:rPr>
      </w:pPr>
      <w:bookmarkStart w:colFirst="0" w:colLast="0" w:name="_9wc6ubfvml6c" w:id="18"/>
      <w:bookmarkEnd w:id="18"/>
      <w:r w:rsidDel="00000000" w:rsidR="00000000" w:rsidRPr="00000000">
        <w:rPr>
          <w:rFonts w:ascii="Calibri" w:cs="Calibri" w:eastAsia="Calibri" w:hAnsi="Calibri"/>
          <w:b w:val="1"/>
          <w:bCs w:val="1"/>
          <w:color w:val="000000"/>
          <w:sz w:val="26"/>
          <w:szCs w:val="26"/>
          <w:rtl w:val="0"/>
        </w:rPr>
        <w:t xml:space="preserve">4.3. Le Diagramme d'États-Transitions</w:t>
      </w:r>
    </w:p>
    <w:p w:rsidR="00000000" w:rsidDel="00000000" w:rsidP="00000000" w:rsidRDefault="00000000" w:rsidRPr="00000000" w14:paraId="00000052">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Utilisé pour décrire le cycle de vie d'un objet complexe (ex: Une commande qui passe de "Créée" à "Validée", "Expédiée", "Livrée" ou "Annulée"). Il se compose d'états et de transitions déclenchées par des événements.</w:t>
      </w:r>
    </w:p>
    <w:p w:rsidR="00000000" w:rsidDel="00000000" w:rsidP="00000000" w:rsidRDefault="00000000" w:rsidRPr="00000000" w14:paraId="00000053">
      <w:pPr>
        <w:pStyle w:val="Heading2"/>
        <w:keepNext w:val="0"/>
        <w:keepLines w:val="0"/>
        <w:spacing w:after="80" w:lineRule="auto"/>
        <w:rPr>
          <w:rFonts w:ascii="Calibri" w:cs="Calibri" w:eastAsia="Calibri" w:hAnsi="Calibri"/>
          <w:b w:val="1"/>
          <w:bCs w:val="1"/>
          <w:sz w:val="34"/>
          <w:szCs w:val="34"/>
        </w:rPr>
      </w:pPr>
      <w:bookmarkStart w:colFirst="0" w:colLast="0" w:name="_10p8f2kqcfwe" w:id="19"/>
      <w:bookmarkEnd w:id="19"/>
      <w:r w:rsidDel="00000000" w:rsidR="00000000" w:rsidRPr="00000000">
        <w:rPr>
          <w:rFonts w:ascii="Calibri" w:cs="Calibri" w:eastAsia="Calibri" w:hAnsi="Calibri"/>
          <w:b w:val="1"/>
          <w:bCs w:val="1"/>
          <w:sz w:val="34"/>
          <w:szCs w:val="34"/>
          <w:rtl w:val="0"/>
        </w:rPr>
        <w:t xml:space="preserve">5. MODÉLISATION DES PROCESSUS MÉTIER AVEC BPMN</w:t>
      </w:r>
    </w:p>
    <w:p w:rsidR="00000000" w:rsidDel="00000000" w:rsidP="00000000" w:rsidRDefault="00000000" w:rsidRPr="00000000" w14:paraId="00000054">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Modelio intègre le standard BPMN (Business Process Model and Notation), souvent utilisé par les analystes fonctionnels (AMOA).</w:t>
      </w:r>
    </w:p>
    <w:p w:rsidR="00000000" w:rsidDel="00000000" w:rsidP="00000000" w:rsidRDefault="00000000" w:rsidRPr="00000000" w14:paraId="00000055">
      <w:pPr>
        <w:pStyle w:val="Heading3"/>
        <w:keepNext w:val="0"/>
        <w:keepLines w:val="0"/>
        <w:spacing w:before="280" w:lineRule="auto"/>
        <w:rPr>
          <w:rFonts w:ascii="Calibri" w:cs="Calibri" w:eastAsia="Calibri" w:hAnsi="Calibri"/>
          <w:b w:val="1"/>
          <w:bCs w:val="1"/>
          <w:color w:val="000000"/>
          <w:sz w:val="26"/>
          <w:szCs w:val="26"/>
        </w:rPr>
      </w:pPr>
      <w:bookmarkStart w:colFirst="0" w:colLast="0" w:name="_qjugn5tt6tsy" w:id="20"/>
      <w:bookmarkEnd w:id="20"/>
      <w:r w:rsidDel="00000000" w:rsidR="00000000" w:rsidRPr="00000000">
        <w:rPr>
          <w:rFonts w:ascii="Calibri" w:cs="Calibri" w:eastAsia="Calibri" w:hAnsi="Calibri"/>
          <w:b w:val="1"/>
          <w:bCs w:val="1"/>
          <w:color w:val="000000"/>
          <w:sz w:val="26"/>
          <w:szCs w:val="26"/>
          <w:rtl w:val="0"/>
        </w:rPr>
        <w:t xml:space="preserve">5.1. Introduction à la notation BPMN</w:t>
      </w:r>
    </w:p>
    <w:p w:rsidR="00000000" w:rsidDel="00000000" w:rsidP="00000000" w:rsidRDefault="00000000" w:rsidRPr="00000000" w14:paraId="00000056">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BPMN se focalise sur le flux de travail au niveau de l'entreprise, pas du logiciel.</w:t>
      </w:r>
    </w:p>
    <w:p w:rsidR="00000000" w:rsidDel="00000000" w:rsidP="00000000" w:rsidRDefault="00000000" w:rsidRPr="00000000" w14:paraId="00000057">
      <w:pPr>
        <w:numPr>
          <w:ilvl w:val="0"/>
          <w:numId w:val="11"/>
        </w:numPr>
        <w:spacing w:after="0" w:afterAutospacing="0" w:before="24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Pool :</w:t>
      </w:r>
      <w:r w:rsidDel="00000000" w:rsidR="00000000" w:rsidRPr="00000000">
        <w:rPr>
          <w:rFonts w:ascii="Calibri" w:cs="Calibri" w:eastAsia="Calibri" w:hAnsi="Calibri"/>
          <w:rtl w:val="0"/>
        </w:rPr>
        <w:t xml:space="preserve"> L'organisation (ex: Entreprise X).</w:t>
      </w:r>
    </w:p>
    <w:p w:rsidR="00000000" w:rsidDel="00000000" w:rsidP="00000000" w:rsidRDefault="00000000" w:rsidRPr="00000000" w14:paraId="00000058">
      <w:pPr>
        <w:numPr>
          <w:ilvl w:val="0"/>
          <w:numId w:val="11"/>
        </w:numPr>
        <w:spacing w:after="24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Lane :</w:t>
      </w:r>
      <w:r w:rsidDel="00000000" w:rsidR="00000000" w:rsidRPr="00000000">
        <w:rPr>
          <w:rFonts w:ascii="Calibri" w:cs="Calibri" w:eastAsia="Calibri" w:hAnsi="Calibri"/>
          <w:rtl w:val="0"/>
        </w:rPr>
        <w:t xml:space="preserve"> Le département ou le rôle (ex: Comptabilité, Client).</w:t>
      </w:r>
    </w:p>
    <w:p w:rsidR="00000000" w:rsidDel="00000000" w:rsidP="00000000" w:rsidRDefault="00000000" w:rsidRPr="00000000" w14:paraId="00000059">
      <w:pPr>
        <w:pStyle w:val="Heading3"/>
        <w:keepNext w:val="0"/>
        <w:keepLines w:val="0"/>
        <w:spacing w:before="280" w:lineRule="auto"/>
        <w:rPr>
          <w:rFonts w:ascii="Calibri" w:cs="Calibri" w:eastAsia="Calibri" w:hAnsi="Calibri"/>
          <w:b w:val="1"/>
          <w:bCs w:val="1"/>
          <w:color w:val="000000"/>
          <w:sz w:val="26"/>
          <w:szCs w:val="26"/>
        </w:rPr>
      </w:pPr>
      <w:bookmarkStart w:colFirst="0" w:colLast="0" w:name="_1vboxlppglno" w:id="21"/>
      <w:bookmarkEnd w:id="21"/>
      <w:r w:rsidDel="00000000" w:rsidR="00000000" w:rsidRPr="00000000">
        <w:rPr>
          <w:rFonts w:ascii="Calibri" w:cs="Calibri" w:eastAsia="Calibri" w:hAnsi="Calibri"/>
          <w:b w:val="1"/>
          <w:bCs w:val="1"/>
          <w:color w:val="000000"/>
          <w:sz w:val="26"/>
          <w:szCs w:val="26"/>
          <w:rtl w:val="0"/>
        </w:rPr>
        <w:t xml:space="preserve">5.2. Collaboration et processus privés</w:t>
      </w:r>
    </w:p>
    <w:p w:rsidR="00000000" w:rsidDel="00000000" w:rsidP="00000000" w:rsidRDefault="00000000" w:rsidRPr="00000000" w14:paraId="0000005A">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Modelio permet de définir des diagrammes de collaboration (échanges de messages entre deux entités distinctes) et des diagrammes de processus (détail interne d'une entité).</w:t>
      </w:r>
    </w:p>
    <w:p w:rsidR="00000000" w:rsidDel="00000000" w:rsidP="00000000" w:rsidRDefault="00000000" w:rsidRPr="00000000" w14:paraId="0000005B">
      <w:pPr>
        <w:pStyle w:val="Heading3"/>
        <w:keepNext w:val="0"/>
        <w:keepLines w:val="0"/>
        <w:spacing w:before="280" w:lineRule="auto"/>
        <w:rPr>
          <w:rFonts w:ascii="Calibri" w:cs="Calibri" w:eastAsia="Calibri" w:hAnsi="Calibri"/>
          <w:b w:val="1"/>
          <w:bCs w:val="1"/>
          <w:color w:val="000000"/>
          <w:sz w:val="26"/>
          <w:szCs w:val="26"/>
        </w:rPr>
      </w:pPr>
      <w:bookmarkStart w:colFirst="0" w:colLast="0" w:name="_vz9sxqxiofn8" w:id="22"/>
      <w:bookmarkEnd w:id="22"/>
      <w:r w:rsidDel="00000000" w:rsidR="00000000" w:rsidRPr="00000000">
        <w:rPr>
          <w:rFonts w:ascii="Calibri" w:cs="Calibri" w:eastAsia="Calibri" w:hAnsi="Calibri"/>
          <w:b w:val="1"/>
          <w:bCs w:val="1"/>
          <w:color w:val="000000"/>
          <w:sz w:val="26"/>
          <w:szCs w:val="26"/>
          <w:rtl w:val="0"/>
        </w:rPr>
        <w:t xml:space="preserve">5.3. Passerelles logiques et événements</w:t>
      </w:r>
    </w:p>
    <w:p w:rsidR="00000000" w:rsidDel="00000000" w:rsidP="00000000" w:rsidRDefault="00000000" w:rsidRPr="00000000" w14:paraId="0000005C">
      <w:pPr>
        <w:numPr>
          <w:ilvl w:val="0"/>
          <w:numId w:val="2"/>
        </w:numPr>
        <w:spacing w:after="0" w:afterAutospacing="0" w:before="24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Événements :</w:t>
      </w:r>
      <w:r w:rsidDel="00000000" w:rsidR="00000000" w:rsidRPr="00000000">
        <w:rPr>
          <w:rFonts w:ascii="Calibri" w:cs="Calibri" w:eastAsia="Calibri" w:hAnsi="Calibri"/>
          <w:rtl w:val="0"/>
        </w:rPr>
        <w:t xml:space="preserve"> Début (rond vert), Intermédiaire (rond jaune), Fin (rond rouge).</w:t>
      </w:r>
    </w:p>
    <w:p w:rsidR="00000000" w:rsidDel="00000000" w:rsidP="00000000" w:rsidRDefault="00000000" w:rsidRPr="00000000" w14:paraId="0000005D">
      <w:pPr>
        <w:numPr>
          <w:ilvl w:val="0"/>
          <w:numId w:val="2"/>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Gateway Exclusive (X) :</w:t>
      </w:r>
      <w:r w:rsidDel="00000000" w:rsidR="00000000" w:rsidRPr="00000000">
        <w:rPr>
          <w:rFonts w:ascii="Calibri" w:cs="Calibri" w:eastAsia="Calibri" w:hAnsi="Calibri"/>
          <w:rtl w:val="0"/>
        </w:rPr>
        <w:t xml:space="preserve"> L'un ou l'autre chemin.</w:t>
      </w:r>
    </w:p>
    <w:p w:rsidR="00000000" w:rsidDel="00000000" w:rsidP="00000000" w:rsidRDefault="00000000" w:rsidRPr="00000000" w14:paraId="0000005E">
      <w:pPr>
        <w:numPr>
          <w:ilvl w:val="0"/>
          <w:numId w:val="2"/>
        </w:numPr>
        <w:spacing w:after="24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Gateway Parallèle (+) :</w:t>
      </w:r>
      <w:r w:rsidDel="00000000" w:rsidR="00000000" w:rsidRPr="00000000">
        <w:rPr>
          <w:rFonts w:ascii="Calibri" w:cs="Calibri" w:eastAsia="Calibri" w:hAnsi="Calibri"/>
          <w:rtl w:val="0"/>
        </w:rPr>
        <w:t xml:space="preserve"> Tous les chemins en même temps.</w:t>
      </w:r>
    </w:p>
    <w:p w:rsidR="00000000" w:rsidDel="00000000" w:rsidP="00000000" w:rsidRDefault="00000000" w:rsidRPr="00000000" w14:paraId="0000005F">
      <w:pPr>
        <w:pStyle w:val="Heading2"/>
        <w:keepNext w:val="0"/>
        <w:keepLines w:val="0"/>
        <w:spacing w:after="80" w:lineRule="auto"/>
        <w:rPr>
          <w:rFonts w:ascii="Calibri" w:cs="Calibri" w:eastAsia="Calibri" w:hAnsi="Calibri"/>
          <w:b w:val="1"/>
          <w:bCs w:val="1"/>
          <w:sz w:val="34"/>
          <w:szCs w:val="34"/>
        </w:rPr>
      </w:pPr>
      <w:bookmarkStart w:colFirst="0" w:colLast="0" w:name="_x9q8jvq2fpiw" w:id="23"/>
      <w:bookmarkEnd w:id="23"/>
      <w:r w:rsidDel="00000000" w:rsidR="00000000" w:rsidRPr="00000000">
        <w:rPr>
          <w:rFonts w:ascii="Calibri" w:cs="Calibri" w:eastAsia="Calibri" w:hAnsi="Calibri"/>
          <w:b w:val="1"/>
          <w:bCs w:val="1"/>
          <w:sz w:val="34"/>
          <w:szCs w:val="34"/>
          <w:rtl w:val="0"/>
        </w:rPr>
        <w:t xml:space="preserve">6. FONCTIONNALITÉS AVANCÉES DE MODELIO</w:t>
      </w:r>
    </w:p>
    <w:p w:rsidR="00000000" w:rsidDel="00000000" w:rsidP="00000000" w:rsidRDefault="00000000" w:rsidRPr="00000000" w14:paraId="00000060">
      <w:pPr>
        <w:pStyle w:val="Heading3"/>
        <w:keepNext w:val="0"/>
        <w:keepLines w:val="0"/>
        <w:spacing w:before="280" w:lineRule="auto"/>
        <w:rPr>
          <w:rFonts w:ascii="Calibri" w:cs="Calibri" w:eastAsia="Calibri" w:hAnsi="Calibri"/>
          <w:b w:val="1"/>
          <w:bCs w:val="1"/>
          <w:color w:val="000000"/>
          <w:sz w:val="26"/>
          <w:szCs w:val="26"/>
        </w:rPr>
      </w:pPr>
      <w:bookmarkStart w:colFirst="0" w:colLast="0" w:name="_wg26oha1v8n6" w:id="24"/>
      <w:bookmarkEnd w:id="24"/>
      <w:r w:rsidDel="00000000" w:rsidR="00000000" w:rsidRPr="00000000">
        <w:rPr>
          <w:rFonts w:ascii="Calibri" w:cs="Calibri" w:eastAsia="Calibri" w:hAnsi="Calibri"/>
          <w:b w:val="1"/>
          <w:bCs w:val="1"/>
          <w:color w:val="000000"/>
          <w:sz w:val="26"/>
          <w:szCs w:val="26"/>
          <w:rtl w:val="0"/>
        </w:rPr>
        <w:t xml:space="preserve">6.1. Génération de Code</w:t>
      </w:r>
    </w:p>
    <w:p w:rsidR="00000000" w:rsidDel="00000000" w:rsidP="00000000" w:rsidRDefault="00000000" w:rsidRPr="00000000" w14:paraId="00000061">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Modelio, via son module "Java Designer", permet de transformer le diagramme de classe en fichiers </w:t>
      </w:r>
      <w:r w:rsidDel="00000000" w:rsidR="00000000" w:rsidRPr="00000000">
        <w:rPr>
          <w:rFonts w:ascii="Roboto Mono" w:cs="Roboto Mono" w:eastAsia="Roboto Mono" w:hAnsi="Roboto Mono"/>
          <w:color w:val="188038"/>
          <w:rtl w:val="0"/>
        </w:rPr>
        <w:t xml:space="preserve">.java</w:t>
      </w:r>
      <w:r w:rsidDel="00000000" w:rsidR="00000000" w:rsidRPr="00000000">
        <w:rPr>
          <w:rFonts w:ascii="Calibri" w:cs="Calibri" w:eastAsia="Calibri" w:hAnsi="Calibri"/>
          <w:rtl w:val="0"/>
        </w:rPr>
        <w:t xml:space="preserve">.</w:t>
      </w:r>
    </w:p>
    <w:p w:rsidR="00000000" w:rsidDel="00000000" w:rsidP="00000000" w:rsidRDefault="00000000" w:rsidRPr="00000000" w14:paraId="00000062">
      <w:pPr>
        <w:numPr>
          <w:ilvl w:val="0"/>
          <w:numId w:val="8"/>
        </w:numPr>
        <w:spacing w:after="0" w:afterAutospacing="0"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Créer un diagramme de classe.</w:t>
      </w:r>
    </w:p>
    <w:p w:rsidR="00000000" w:rsidDel="00000000" w:rsidP="00000000" w:rsidRDefault="00000000" w:rsidRPr="00000000" w14:paraId="00000063">
      <w:pPr>
        <w:numPr>
          <w:ilvl w:val="0"/>
          <w:numId w:val="8"/>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Configurer les types Java (int, String, List...).</w:t>
      </w:r>
    </w:p>
    <w:p w:rsidR="00000000" w:rsidDel="00000000" w:rsidP="00000000" w:rsidRDefault="00000000" w:rsidRPr="00000000" w14:paraId="00000064">
      <w:pPr>
        <w:numPr>
          <w:ilvl w:val="0"/>
          <w:numId w:val="8"/>
        </w:numPr>
        <w:spacing w:after="24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Clic droit sur le package &gt; Java &gt; Generate. Le code généré inclut la structure, les getters/setters et les commentaires Javadoc issus de vos notes.</w:t>
      </w:r>
    </w:p>
    <w:p w:rsidR="00000000" w:rsidDel="00000000" w:rsidP="00000000" w:rsidRDefault="00000000" w:rsidRPr="00000000" w14:paraId="00000065">
      <w:pPr>
        <w:pStyle w:val="Heading3"/>
        <w:keepNext w:val="0"/>
        <w:keepLines w:val="0"/>
        <w:spacing w:before="280" w:lineRule="auto"/>
        <w:rPr>
          <w:rFonts w:ascii="Calibri" w:cs="Calibri" w:eastAsia="Calibri" w:hAnsi="Calibri"/>
          <w:b w:val="1"/>
          <w:bCs w:val="1"/>
          <w:color w:val="000000"/>
          <w:sz w:val="26"/>
          <w:szCs w:val="26"/>
        </w:rPr>
      </w:pPr>
      <w:bookmarkStart w:colFirst="0" w:colLast="0" w:name="_dp5fe3lotrug" w:id="25"/>
      <w:bookmarkEnd w:id="25"/>
      <w:r w:rsidDel="00000000" w:rsidR="00000000" w:rsidRPr="00000000">
        <w:rPr>
          <w:rFonts w:ascii="Calibri" w:cs="Calibri" w:eastAsia="Calibri" w:hAnsi="Calibri"/>
          <w:b w:val="1"/>
          <w:bCs w:val="1"/>
          <w:color w:val="000000"/>
          <w:sz w:val="26"/>
          <w:szCs w:val="26"/>
          <w:rtl w:val="0"/>
        </w:rPr>
        <w:t xml:space="preserve">6.2. Génération de Documentation Automatique</w:t>
      </w:r>
    </w:p>
    <w:p w:rsidR="00000000" w:rsidDel="00000000" w:rsidP="00000000" w:rsidRDefault="00000000" w:rsidRPr="00000000" w14:paraId="00000066">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C'est le point crucial pour l'intégration dans Word. Modelio propose un module "Document Publisher". Il permet de :</w:t>
      </w:r>
    </w:p>
    <w:p w:rsidR="00000000" w:rsidDel="00000000" w:rsidP="00000000" w:rsidRDefault="00000000" w:rsidRPr="00000000" w14:paraId="00000067">
      <w:pPr>
        <w:numPr>
          <w:ilvl w:val="0"/>
          <w:numId w:val="10"/>
        </w:numPr>
        <w:spacing w:after="0" w:afterAutospacing="0" w:befor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Générer des rapports HTML ou Word (Docx).</w:t>
      </w:r>
    </w:p>
    <w:p w:rsidR="00000000" w:rsidDel="00000000" w:rsidP="00000000" w:rsidRDefault="00000000" w:rsidRPr="00000000" w14:paraId="00000068">
      <w:pPr>
        <w:numPr>
          <w:ilvl w:val="0"/>
          <w:numId w:val="10"/>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Choisir un modèle (Template) : Rapport complet, Rapport de conception, Dictionnaire de données.</w:t>
      </w:r>
    </w:p>
    <w:p w:rsidR="00000000" w:rsidDel="00000000" w:rsidP="00000000" w:rsidRDefault="00000000" w:rsidRPr="00000000" w14:paraId="00000069">
      <w:pPr>
        <w:numPr>
          <w:ilvl w:val="0"/>
          <w:numId w:val="10"/>
        </w:numPr>
        <w:spacing w:after="240" w:before="0" w:beforeAutospacing="0" w:lineRule="auto"/>
        <w:ind w:left="720" w:hanging="360"/>
        <w:rPr>
          <w:rFonts w:ascii="Calibri" w:cs="Calibri" w:eastAsia="Calibri" w:hAnsi="Calibri"/>
        </w:rPr>
      </w:pPr>
      <w:r w:rsidDel="00000000" w:rsidR="00000000" w:rsidRPr="00000000">
        <w:rPr>
          <w:rFonts w:ascii="Calibri" w:cs="Calibri" w:eastAsia="Calibri" w:hAnsi="Calibri"/>
          <w:rtl w:val="0"/>
        </w:rPr>
        <w:t xml:space="preserve">Le générateur parcourt tout le modèle, extrait les diagrammes (images) et les descriptions (texte) pour produire un document professionnel.</w:t>
      </w:r>
    </w:p>
    <w:p w:rsidR="00000000" w:rsidDel="00000000" w:rsidP="00000000" w:rsidRDefault="00000000" w:rsidRPr="00000000" w14:paraId="0000006A">
      <w:pPr>
        <w:pStyle w:val="Heading3"/>
        <w:keepNext w:val="0"/>
        <w:keepLines w:val="0"/>
        <w:spacing w:before="280" w:lineRule="auto"/>
        <w:rPr>
          <w:rFonts w:ascii="Calibri" w:cs="Calibri" w:eastAsia="Calibri" w:hAnsi="Calibri"/>
          <w:b w:val="1"/>
          <w:bCs w:val="1"/>
          <w:color w:val="000000"/>
          <w:sz w:val="26"/>
          <w:szCs w:val="26"/>
        </w:rPr>
      </w:pPr>
      <w:bookmarkStart w:colFirst="0" w:colLast="0" w:name="_fmye4vawcnxl" w:id="26"/>
      <w:bookmarkEnd w:id="26"/>
      <w:r w:rsidDel="00000000" w:rsidR="00000000" w:rsidRPr="00000000">
        <w:rPr>
          <w:rFonts w:ascii="Calibri" w:cs="Calibri" w:eastAsia="Calibri" w:hAnsi="Calibri"/>
          <w:b w:val="1"/>
          <w:bCs w:val="1"/>
          <w:color w:val="000000"/>
          <w:sz w:val="26"/>
          <w:szCs w:val="26"/>
          <w:rtl w:val="0"/>
        </w:rPr>
        <w:t xml:space="preserve">6.3. Audit de modèle</w:t>
      </w:r>
    </w:p>
    <w:p w:rsidR="00000000" w:rsidDel="00000000" w:rsidP="00000000" w:rsidRDefault="00000000" w:rsidRPr="00000000" w14:paraId="0000006B">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Avant de générer la documentation, il est conseillé de lancer un audit. Modelio vérifie la validité des règles UML (ex: une classe ne peut pas hériter d'elle-même, un nom d'attribut ne doit pas contenir d'espace pour la génération de code).</w:t>
      </w:r>
    </w:p>
    <w:p w:rsidR="00000000" w:rsidDel="00000000" w:rsidP="00000000" w:rsidRDefault="00000000" w:rsidRPr="00000000" w14:paraId="0000006C">
      <w:pPr>
        <w:pStyle w:val="Heading2"/>
        <w:keepNext w:val="0"/>
        <w:keepLines w:val="0"/>
        <w:spacing w:after="80" w:lineRule="auto"/>
        <w:rPr>
          <w:rFonts w:ascii="Calibri" w:cs="Calibri" w:eastAsia="Calibri" w:hAnsi="Calibri"/>
          <w:b w:val="1"/>
          <w:bCs w:val="1"/>
          <w:sz w:val="34"/>
          <w:szCs w:val="34"/>
        </w:rPr>
      </w:pPr>
      <w:bookmarkStart w:colFirst="0" w:colLast="0" w:name="_j6t26w5rup2t" w:id="27"/>
      <w:bookmarkEnd w:id="27"/>
      <w:r w:rsidDel="00000000" w:rsidR="00000000" w:rsidRPr="00000000">
        <w:rPr>
          <w:rFonts w:ascii="Calibri" w:cs="Calibri" w:eastAsia="Calibri" w:hAnsi="Calibri"/>
          <w:b w:val="1"/>
          <w:bCs w:val="1"/>
          <w:sz w:val="34"/>
          <w:szCs w:val="34"/>
          <w:rtl w:val="0"/>
        </w:rPr>
        <w:t xml:space="preserve">7. BONNES PRATIQUES ET CONCLUSION</w:t>
      </w:r>
    </w:p>
    <w:p w:rsidR="00000000" w:rsidDel="00000000" w:rsidP="00000000" w:rsidRDefault="00000000" w:rsidRPr="00000000" w14:paraId="0000006D">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Pour réussir un projet de modélisation sur Modelio :</w:t>
      </w:r>
    </w:p>
    <w:p w:rsidR="00000000" w:rsidDel="00000000" w:rsidP="00000000" w:rsidRDefault="00000000" w:rsidRPr="00000000" w14:paraId="0000006E">
      <w:pPr>
        <w:numPr>
          <w:ilvl w:val="0"/>
          <w:numId w:val="1"/>
        </w:numPr>
        <w:spacing w:after="0" w:afterAutospacing="0" w:before="24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Nommage :</w:t>
      </w:r>
      <w:r w:rsidDel="00000000" w:rsidR="00000000" w:rsidRPr="00000000">
        <w:rPr>
          <w:rFonts w:ascii="Calibri" w:cs="Calibri" w:eastAsia="Calibri" w:hAnsi="Calibri"/>
          <w:rtl w:val="0"/>
        </w:rPr>
        <w:t xml:space="preserve"> Utilisez l'anglais pour le code, ou restez cohérent en français. Utilisez le CamelCase pour les classes (MaClasse) et le lowerCamelCase pour les attributs (monAttribut).</w:t>
      </w:r>
    </w:p>
    <w:p w:rsidR="00000000" w:rsidDel="00000000" w:rsidP="00000000" w:rsidRDefault="00000000" w:rsidRPr="00000000" w14:paraId="0000006F">
      <w:pPr>
        <w:numPr>
          <w:ilvl w:val="0"/>
          <w:numId w:val="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Modularité :</w:t>
      </w:r>
      <w:r w:rsidDel="00000000" w:rsidR="00000000" w:rsidRPr="00000000">
        <w:rPr>
          <w:rFonts w:ascii="Calibri" w:cs="Calibri" w:eastAsia="Calibri" w:hAnsi="Calibri"/>
          <w:rtl w:val="0"/>
        </w:rPr>
        <w:t xml:space="preserve"> Ne mettez pas tout dans un seul diagramme. Créez des vues thématiques.</w:t>
      </w:r>
    </w:p>
    <w:p w:rsidR="00000000" w:rsidDel="00000000" w:rsidP="00000000" w:rsidRDefault="00000000" w:rsidRPr="00000000" w14:paraId="00000070">
      <w:pPr>
        <w:numPr>
          <w:ilvl w:val="0"/>
          <w:numId w:val="1"/>
        </w:numPr>
        <w:spacing w:after="0" w:afterAutospacing="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Documentation continue :</w:t>
      </w:r>
      <w:r w:rsidDel="00000000" w:rsidR="00000000" w:rsidRPr="00000000">
        <w:rPr>
          <w:rFonts w:ascii="Calibri" w:cs="Calibri" w:eastAsia="Calibri" w:hAnsi="Calibri"/>
          <w:rtl w:val="0"/>
        </w:rPr>
        <w:t xml:space="preserve"> Remplissez le champ "Description" des éléments au fur et à mesure, c'est ce texte qui donnera de la valeur à votre export Word final.</w:t>
      </w:r>
    </w:p>
    <w:p w:rsidR="00000000" w:rsidDel="00000000" w:rsidP="00000000" w:rsidRDefault="00000000" w:rsidRPr="00000000" w14:paraId="00000071">
      <w:pPr>
        <w:numPr>
          <w:ilvl w:val="0"/>
          <w:numId w:val="1"/>
        </w:numPr>
        <w:spacing w:after="240" w:before="0" w:beforeAutospacing="0"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Versionning :</w:t>
      </w:r>
      <w:r w:rsidDel="00000000" w:rsidR="00000000" w:rsidRPr="00000000">
        <w:rPr>
          <w:rFonts w:ascii="Calibri" w:cs="Calibri" w:eastAsia="Calibri" w:hAnsi="Calibri"/>
          <w:rtl w:val="0"/>
        </w:rPr>
        <w:t xml:space="preserve"> Bien que Modelio gère des projets locaux, l'export XMI permet de sauvegarder des versions de vos modèles.</w:t>
      </w:r>
    </w:p>
    <w:p w:rsidR="00000000" w:rsidDel="00000000" w:rsidP="00000000" w:rsidRDefault="00000000" w:rsidRPr="00000000" w14:paraId="00000072">
      <w:pPr>
        <w:spacing w:after="240" w:before="240" w:lineRule="auto"/>
        <w:rPr>
          <w:rFonts w:ascii="Calibri" w:cs="Calibri" w:eastAsia="Calibri" w:hAnsi="Calibri"/>
        </w:rPr>
      </w:pPr>
      <w:r w:rsidDel="00000000" w:rsidR="00000000" w:rsidRPr="00000000">
        <w:rPr>
          <w:rFonts w:ascii="Calibri" w:cs="Calibri" w:eastAsia="Calibri" w:hAnsi="Calibri"/>
          <w:rtl w:val="0"/>
        </w:rPr>
        <w:t xml:space="preserve">L'utilisation de Modelio, couplée à une rigueur méthodologique, assure non seulement une meilleure conception logicielle, mais aussi une pérennité de la connaissance métier de l'entreprise.</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0b5394"/>
          <w:sz w:val="26"/>
          <w:szCs w:val="26"/>
          <w:u w:val="single"/>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Roboto Mon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obotoMono-regular.ttf"/><Relationship Id="rId2" Type="http://schemas.openxmlformats.org/officeDocument/2006/relationships/font" Target="fonts/RobotoMono-bold.ttf"/><Relationship Id="rId3" Type="http://schemas.openxmlformats.org/officeDocument/2006/relationships/font" Target="fonts/RobotoMono-italic.ttf"/><Relationship Id="rId4"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